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D4" w:rsidRDefault="002A2FD4" w:rsidP="00E547E5">
      <w:pPr>
        <w:widowControl w:val="0"/>
        <w:jc w:val="right"/>
        <w:rPr>
          <w:b/>
        </w:rPr>
      </w:pPr>
      <w:bookmarkStart w:id="0" w:name="_GoBack"/>
      <w:bookmarkEnd w:id="0"/>
    </w:p>
    <w:p w:rsidR="006171CF" w:rsidRDefault="006171CF" w:rsidP="00E547E5">
      <w:pPr>
        <w:widowControl w:val="0"/>
        <w:jc w:val="right"/>
        <w:rPr>
          <w:b/>
        </w:rPr>
      </w:pPr>
    </w:p>
    <w:p w:rsidR="002A2FD4" w:rsidRPr="008937AC" w:rsidRDefault="002A2FD4" w:rsidP="00E547E5">
      <w:pPr>
        <w:widowControl w:val="0"/>
        <w:jc w:val="right"/>
        <w:rPr>
          <w:b/>
          <w:sz w:val="28"/>
        </w:rPr>
      </w:pPr>
    </w:p>
    <w:p w:rsidR="00DA2532" w:rsidRPr="00DA2532" w:rsidRDefault="00DA2532" w:rsidP="00D2234B">
      <w:pPr>
        <w:spacing w:line="276" w:lineRule="auto"/>
        <w:ind w:left="4395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 w:rsidRPr="00DA2532">
        <w:rPr>
          <w:rFonts w:eastAsia="Times New Roman" w:cs="Times New Roman"/>
          <w:noProof/>
          <w:sz w:val="28"/>
          <w:szCs w:val="28"/>
          <w:lang w:eastAsia="ru-RU"/>
        </w:rPr>
        <w:t>УТВЕРЖДЕНО</w:t>
      </w:r>
    </w:p>
    <w:p w:rsidR="00DA2532" w:rsidRPr="00DA2532" w:rsidRDefault="00DA2532" w:rsidP="00D2234B">
      <w:pPr>
        <w:spacing w:line="276" w:lineRule="auto"/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A2532">
        <w:rPr>
          <w:rFonts w:eastAsia="Times New Roman" w:cs="Times New Roman"/>
          <w:bCs/>
          <w:sz w:val="28"/>
          <w:szCs w:val="28"/>
          <w:lang w:eastAsia="ru-RU"/>
        </w:rPr>
        <w:t xml:space="preserve">решением </w:t>
      </w:r>
      <w:r w:rsidR="00306E00">
        <w:rPr>
          <w:rFonts w:eastAsia="Times New Roman" w:cs="Times New Roman"/>
          <w:bCs/>
          <w:sz w:val="28"/>
          <w:szCs w:val="28"/>
          <w:lang w:eastAsia="ru-RU"/>
        </w:rPr>
        <w:t>вне</w:t>
      </w:r>
      <w:r w:rsidRPr="00DA2532">
        <w:rPr>
          <w:rFonts w:eastAsia="Times New Roman" w:cs="Times New Roman"/>
          <w:bCs/>
          <w:sz w:val="28"/>
          <w:szCs w:val="28"/>
          <w:lang w:eastAsia="ru-RU"/>
        </w:rPr>
        <w:t>очередного Общего собрания</w:t>
      </w:r>
    </w:p>
    <w:p w:rsidR="005F7D93" w:rsidRDefault="00DA2532" w:rsidP="00D2234B">
      <w:pPr>
        <w:spacing w:line="276" w:lineRule="auto"/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A2532">
        <w:rPr>
          <w:rFonts w:eastAsia="Times New Roman" w:cs="Times New Roman"/>
          <w:bCs/>
          <w:sz w:val="28"/>
          <w:szCs w:val="28"/>
          <w:lang w:eastAsia="ru-RU"/>
        </w:rPr>
        <w:t xml:space="preserve">членов </w:t>
      </w:r>
      <w:r w:rsidR="005F7D93">
        <w:rPr>
          <w:rFonts w:eastAsia="Times New Roman" w:cs="Times New Roman"/>
          <w:bCs/>
          <w:sz w:val="28"/>
          <w:szCs w:val="28"/>
          <w:lang w:eastAsia="ru-RU"/>
        </w:rPr>
        <w:t xml:space="preserve">саморегулируемой организации </w:t>
      </w:r>
    </w:p>
    <w:p w:rsidR="00DA2532" w:rsidRPr="00DA2532" w:rsidRDefault="00DA2532" w:rsidP="00D2234B">
      <w:pPr>
        <w:spacing w:line="276" w:lineRule="auto"/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A2532">
        <w:rPr>
          <w:rFonts w:eastAsia="Times New Roman" w:cs="Times New Roman"/>
          <w:bCs/>
          <w:sz w:val="28"/>
          <w:szCs w:val="28"/>
          <w:lang w:eastAsia="ru-RU"/>
        </w:rPr>
        <w:t xml:space="preserve">от </w:t>
      </w:r>
      <w:r w:rsidR="00306E00">
        <w:rPr>
          <w:rFonts w:eastAsia="Times New Roman" w:cs="Times New Roman"/>
          <w:bCs/>
          <w:sz w:val="28"/>
          <w:szCs w:val="28"/>
          <w:lang w:eastAsia="ru-RU"/>
        </w:rPr>
        <w:t>11 мая</w:t>
      </w:r>
      <w:r w:rsidR="000C5DEE" w:rsidRPr="000C5DE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A2532">
        <w:rPr>
          <w:rFonts w:eastAsia="Times New Roman" w:cs="Times New Roman"/>
          <w:bCs/>
          <w:sz w:val="28"/>
          <w:szCs w:val="28"/>
          <w:lang w:eastAsia="ru-RU"/>
        </w:rPr>
        <w:t>2017 года</w:t>
      </w:r>
    </w:p>
    <w:p w:rsidR="00DA2532" w:rsidRPr="00DA2532" w:rsidRDefault="00306E00" w:rsidP="00D2234B">
      <w:pPr>
        <w:spacing w:line="276" w:lineRule="auto"/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протокол № 23</w:t>
      </w:r>
    </w:p>
    <w:p w:rsidR="00DA2532" w:rsidRPr="00DA2532" w:rsidRDefault="00DA2532" w:rsidP="00DA2532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A2532" w:rsidRPr="00DA2532" w:rsidRDefault="00DA2532" w:rsidP="00DA2532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A2532" w:rsidRPr="00DA2532" w:rsidRDefault="00DA2532" w:rsidP="00DA2532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A2532">
        <w:rPr>
          <w:rFonts w:eastAsia="Times New Roman" w:cs="Times New Roman"/>
          <w:bCs/>
          <w:sz w:val="28"/>
          <w:szCs w:val="28"/>
          <w:lang w:eastAsia="ru-RU"/>
        </w:rPr>
        <w:t>Председатель                             В.Ч. Кан</w:t>
      </w: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Pr="00E46BD1" w:rsidRDefault="00F143A2" w:rsidP="00DA2532">
      <w:pPr>
        <w:jc w:val="center"/>
        <w:rPr>
          <w:rFonts w:eastAsia="Calibri" w:cs="Times New Roman"/>
          <w:b/>
          <w:sz w:val="32"/>
          <w:szCs w:val="32"/>
        </w:rPr>
      </w:pPr>
      <w:r w:rsidRPr="00E46BD1">
        <w:rPr>
          <w:b/>
          <w:sz w:val="32"/>
          <w:szCs w:val="32"/>
        </w:rPr>
        <w:t>ПОЛОЖЕНИЕ</w:t>
      </w:r>
    </w:p>
    <w:p w:rsidR="00D2234B" w:rsidRDefault="00D2234B" w:rsidP="00512996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о членстве</w:t>
      </w:r>
      <w:r w:rsidR="00151EA9">
        <w:rPr>
          <w:rFonts w:cs="Times New Roman"/>
          <w:b/>
          <w:sz w:val="30"/>
          <w:szCs w:val="30"/>
        </w:rPr>
        <w:t xml:space="preserve"> </w:t>
      </w:r>
      <w:r w:rsidRPr="00E46BD1">
        <w:rPr>
          <w:rFonts w:cs="Times New Roman"/>
          <w:b/>
          <w:sz w:val="30"/>
          <w:szCs w:val="30"/>
        </w:rPr>
        <w:t>в Союзе «Региональное объединение</w:t>
      </w:r>
    </w:p>
    <w:p w:rsidR="00E46BD1" w:rsidRPr="00E46BD1" w:rsidRDefault="00512996" w:rsidP="00512996">
      <w:pPr>
        <w:jc w:val="center"/>
        <w:rPr>
          <w:rFonts w:cs="Times New Roman"/>
          <w:b/>
          <w:sz w:val="30"/>
          <w:szCs w:val="30"/>
        </w:rPr>
      </w:pPr>
      <w:r w:rsidRPr="00E46BD1">
        <w:rPr>
          <w:rFonts w:cs="Times New Roman"/>
          <w:b/>
          <w:sz w:val="30"/>
          <w:szCs w:val="30"/>
        </w:rPr>
        <w:t>проектировщиков Кубани» саморегулируемой организации</w:t>
      </w:r>
      <w:r w:rsidR="00E46BD1" w:rsidRPr="00E46BD1">
        <w:rPr>
          <w:rFonts w:cs="Times New Roman"/>
          <w:b/>
          <w:sz w:val="30"/>
          <w:szCs w:val="30"/>
        </w:rPr>
        <w:t>,</w:t>
      </w:r>
    </w:p>
    <w:p w:rsidR="00D2234B" w:rsidRDefault="00AC764A" w:rsidP="00512996">
      <w:pPr>
        <w:jc w:val="center"/>
        <w:rPr>
          <w:rFonts w:cs="Times New Roman"/>
          <w:b/>
          <w:sz w:val="30"/>
          <w:szCs w:val="30"/>
        </w:rPr>
      </w:pPr>
      <w:r w:rsidRPr="00E46BD1">
        <w:rPr>
          <w:rFonts w:cs="Times New Roman"/>
          <w:b/>
          <w:sz w:val="30"/>
          <w:szCs w:val="30"/>
        </w:rPr>
        <w:t>в том числе о требованиях к члена</w:t>
      </w:r>
      <w:r w:rsidR="00D2234B">
        <w:rPr>
          <w:rFonts w:cs="Times New Roman"/>
          <w:b/>
          <w:sz w:val="30"/>
          <w:szCs w:val="30"/>
        </w:rPr>
        <w:t>м саморегулируемой организации,</w:t>
      </w:r>
    </w:p>
    <w:p w:rsidR="007F520F" w:rsidRPr="00E46BD1" w:rsidRDefault="00AC764A" w:rsidP="00512996">
      <w:pPr>
        <w:jc w:val="center"/>
        <w:rPr>
          <w:rFonts w:cs="Times New Roman"/>
          <w:b/>
          <w:sz w:val="30"/>
          <w:szCs w:val="30"/>
        </w:rPr>
      </w:pPr>
      <w:r w:rsidRPr="00E46BD1">
        <w:rPr>
          <w:rFonts w:cs="Times New Roman"/>
          <w:b/>
          <w:sz w:val="30"/>
          <w:szCs w:val="30"/>
        </w:rPr>
        <w:t xml:space="preserve">о размере, порядке расчета </w:t>
      </w:r>
      <w:r w:rsidR="00FD194B" w:rsidRPr="00E46BD1">
        <w:rPr>
          <w:rFonts w:cs="Times New Roman"/>
          <w:b/>
          <w:sz w:val="30"/>
          <w:szCs w:val="30"/>
        </w:rPr>
        <w:t>и уплат</w:t>
      </w:r>
      <w:r w:rsidR="00FD194B" w:rsidRPr="001B67F5">
        <w:rPr>
          <w:rFonts w:cs="Times New Roman"/>
          <w:b/>
          <w:sz w:val="30"/>
          <w:szCs w:val="30"/>
        </w:rPr>
        <w:t>ы</w:t>
      </w:r>
      <w:r w:rsidR="00FD194B" w:rsidRPr="00E46BD1">
        <w:rPr>
          <w:rFonts w:cs="Times New Roman"/>
          <w:b/>
          <w:sz w:val="30"/>
          <w:szCs w:val="30"/>
        </w:rPr>
        <w:t xml:space="preserve"> членских и</w:t>
      </w:r>
      <w:r w:rsidR="000E223B" w:rsidRPr="00E46BD1">
        <w:rPr>
          <w:rFonts w:cs="Times New Roman"/>
          <w:b/>
          <w:sz w:val="30"/>
          <w:szCs w:val="30"/>
        </w:rPr>
        <w:t xml:space="preserve"> иных</w:t>
      </w:r>
      <w:r w:rsidRPr="00E46BD1">
        <w:rPr>
          <w:rFonts w:cs="Times New Roman"/>
          <w:b/>
          <w:sz w:val="30"/>
          <w:szCs w:val="30"/>
        </w:rPr>
        <w:t xml:space="preserve"> взносов</w:t>
      </w:r>
    </w:p>
    <w:p w:rsidR="00AC764A" w:rsidRDefault="00AC764A" w:rsidP="004A567C">
      <w:pPr>
        <w:widowControl w:val="0"/>
        <w:jc w:val="center"/>
        <w:rPr>
          <w:sz w:val="32"/>
          <w:szCs w:val="36"/>
        </w:rPr>
      </w:pPr>
    </w:p>
    <w:p w:rsidR="00F143A2" w:rsidRPr="00D2234B" w:rsidRDefault="00F143A2" w:rsidP="00DA2532">
      <w:pPr>
        <w:jc w:val="center"/>
        <w:rPr>
          <w:rFonts w:eastAsia="Times New Roman" w:cs="Times New Roman"/>
          <w:bCs/>
          <w:sz w:val="28"/>
          <w:szCs w:val="28"/>
          <w:lang w:eastAsia="ar-SA"/>
        </w:rPr>
      </w:pPr>
      <w:r w:rsidRPr="00D2234B">
        <w:rPr>
          <w:rFonts w:eastAsia="Times New Roman" w:cs="Times New Roman"/>
          <w:bCs/>
          <w:sz w:val="28"/>
          <w:szCs w:val="28"/>
          <w:lang w:eastAsia="ar-SA"/>
        </w:rPr>
        <w:t>(Положение о членстве</w:t>
      </w:r>
      <w:r w:rsidR="00D6461D">
        <w:rPr>
          <w:rFonts w:eastAsia="Times New Roman" w:cs="Times New Roman"/>
          <w:bCs/>
          <w:sz w:val="28"/>
          <w:szCs w:val="28"/>
          <w:lang w:eastAsia="ar-SA"/>
        </w:rPr>
        <w:t xml:space="preserve"> в СРО</w:t>
      </w:r>
      <w:r w:rsidRPr="00D2234B">
        <w:rPr>
          <w:rFonts w:eastAsia="Times New Roman" w:cs="Times New Roman"/>
          <w:bCs/>
          <w:sz w:val="28"/>
          <w:szCs w:val="28"/>
          <w:lang w:eastAsia="ar-SA"/>
        </w:rPr>
        <w:t>)</w:t>
      </w:r>
    </w:p>
    <w:p w:rsidR="00F143A2" w:rsidRPr="004A567C" w:rsidRDefault="00F143A2" w:rsidP="004A567C">
      <w:pPr>
        <w:widowControl w:val="0"/>
        <w:jc w:val="center"/>
        <w:rPr>
          <w:sz w:val="36"/>
          <w:szCs w:val="36"/>
        </w:rPr>
      </w:pPr>
    </w:p>
    <w:p w:rsidR="00F143A2" w:rsidRPr="008937AC" w:rsidRDefault="00306E00" w:rsidP="004A567C">
      <w:pPr>
        <w:widowControl w:val="0"/>
        <w:jc w:val="center"/>
        <w:rPr>
          <w:sz w:val="28"/>
          <w:szCs w:val="36"/>
        </w:rPr>
      </w:pPr>
      <w:r>
        <w:rPr>
          <w:sz w:val="28"/>
          <w:szCs w:val="36"/>
        </w:rPr>
        <w:t>(Редакция № 2</w:t>
      </w:r>
      <w:r w:rsidR="00F143A2" w:rsidRPr="008937AC">
        <w:rPr>
          <w:sz w:val="28"/>
          <w:szCs w:val="36"/>
        </w:rPr>
        <w:t>)</w:t>
      </w: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D2234B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F143A2" w:rsidRDefault="00F143A2" w:rsidP="004A567C">
      <w:pPr>
        <w:widowControl w:val="0"/>
        <w:jc w:val="center"/>
      </w:pPr>
    </w:p>
    <w:p w:rsidR="00DA2532" w:rsidRDefault="00DA2532" w:rsidP="004A567C">
      <w:pPr>
        <w:widowControl w:val="0"/>
        <w:jc w:val="center"/>
        <w:rPr>
          <w:sz w:val="28"/>
        </w:rPr>
      </w:pPr>
    </w:p>
    <w:p w:rsidR="00DA2532" w:rsidRDefault="00DA2532" w:rsidP="004A567C">
      <w:pPr>
        <w:widowControl w:val="0"/>
        <w:jc w:val="center"/>
        <w:rPr>
          <w:sz w:val="28"/>
        </w:rPr>
      </w:pPr>
    </w:p>
    <w:p w:rsidR="00DA2532" w:rsidRDefault="00DA2532" w:rsidP="004A567C">
      <w:pPr>
        <w:widowControl w:val="0"/>
        <w:jc w:val="center"/>
        <w:rPr>
          <w:sz w:val="28"/>
        </w:rPr>
      </w:pPr>
    </w:p>
    <w:p w:rsidR="00E46BD1" w:rsidRDefault="00E46BD1" w:rsidP="004A567C">
      <w:pPr>
        <w:widowControl w:val="0"/>
        <w:jc w:val="center"/>
        <w:rPr>
          <w:sz w:val="28"/>
        </w:rPr>
      </w:pPr>
    </w:p>
    <w:p w:rsidR="00E46BD1" w:rsidRDefault="00E46BD1" w:rsidP="004A567C">
      <w:pPr>
        <w:widowControl w:val="0"/>
        <w:jc w:val="center"/>
        <w:rPr>
          <w:sz w:val="28"/>
        </w:rPr>
      </w:pPr>
    </w:p>
    <w:p w:rsidR="00E46BD1" w:rsidRDefault="00E46BD1" w:rsidP="004A567C">
      <w:pPr>
        <w:widowControl w:val="0"/>
        <w:jc w:val="center"/>
        <w:rPr>
          <w:sz w:val="28"/>
        </w:rPr>
      </w:pPr>
    </w:p>
    <w:p w:rsidR="00F143A2" w:rsidRPr="008937AC" w:rsidRDefault="00DA2532" w:rsidP="004A567C">
      <w:pPr>
        <w:widowControl w:val="0"/>
        <w:jc w:val="center"/>
        <w:rPr>
          <w:sz w:val="28"/>
        </w:rPr>
      </w:pPr>
      <w:r>
        <w:rPr>
          <w:sz w:val="28"/>
        </w:rPr>
        <w:t xml:space="preserve">г. </w:t>
      </w:r>
      <w:r w:rsidR="00F143A2" w:rsidRPr="008937AC">
        <w:rPr>
          <w:sz w:val="28"/>
        </w:rPr>
        <w:t>Краснодар</w:t>
      </w:r>
    </w:p>
    <w:p w:rsidR="00F143A2" w:rsidRDefault="00F143A2" w:rsidP="00E547E5">
      <w:pPr>
        <w:widowControl w:val="0"/>
      </w:pPr>
      <w:r>
        <w:br w:type="page"/>
      </w:r>
    </w:p>
    <w:p w:rsidR="00F143A2" w:rsidRPr="00E46BD1" w:rsidRDefault="00F143A2" w:rsidP="00E46BD1">
      <w:pPr>
        <w:pStyle w:val="1"/>
      </w:pPr>
      <w:bookmarkStart w:id="1" w:name="_Toc474501326"/>
      <w:r w:rsidRPr="00E46BD1">
        <w:lastRenderedPageBreak/>
        <w:t>О</w:t>
      </w:r>
      <w:r w:rsidR="00F5165C" w:rsidRPr="00E46BD1">
        <w:t>бщие положения</w:t>
      </w:r>
      <w:bookmarkEnd w:id="1"/>
    </w:p>
    <w:p w:rsidR="00F143A2" w:rsidRPr="007773BC" w:rsidRDefault="00F143A2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7773BC">
        <w:rPr>
          <w:rFonts w:cs="Times New Roman"/>
          <w:sz w:val="28"/>
          <w:szCs w:val="28"/>
        </w:rPr>
        <w:t xml:space="preserve">Положение </w:t>
      </w:r>
      <w:r w:rsidR="002A40E5" w:rsidRPr="007773BC">
        <w:rPr>
          <w:rFonts w:cs="Times New Roman"/>
          <w:sz w:val="28"/>
          <w:szCs w:val="28"/>
        </w:rPr>
        <w:t xml:space="preserve">о членстве в Союзе </w:t>
      </w:r>
      <w:r w:rsidR="00512996" w:rsidRPr="007773BC">
        <w:rPr>
          <w:rFonts w:cs="Times New Roman"/>
          <w:sz w:val="28"/>
          <w:szCs w:val="28"/>
        </w:rPr>
        <w:t>«Региональное объединение проектировщиков Кубани» саморегулируемой организации</w:t>
      </w:r>
      <w:r w:rsidR="002A40E5" w:rsidRPr="007773BC">
        <w:rPr>
          <w:rFonts w:cs="Times New Roman"/>
          <w:sz w:val="28"/>
          <w:szCs w:val="28"/>
        </w:rPr>
        <w:t xml:space="preserve">, </w:t>
      </w:r>
      <w:r w:rsidR="00C868AE">
        <w:rPr>
          <w:rFonts w:cs="Times New Roman"/>
          <w:sz w:val="28"/>
          <w:szCs w:val="28"/>
        </w:rPr>
        <w:t xml:space="preserve"> </w:t>
      </w:r>
      <w:r w:rsidR="002A40E5" w:rsidRPr="007773BC">
        <w:rPr>
          <w:rFonts w:cs="Times New Roman"/>
          <w:sz w:val="28"/>
          <w:szCs w:val="28"/>
        </w:rPr>
        <w:t xml:space="preserve">в том числе о требованиях к членам саморегулируемой организации, о размере, </w:t>
      </w:r>
      <w:r w:rsidR="00C868AE">
        <w:rPr>
          <w:rFonts w:cs="Times New Roman"/>
          <w:sz w:val="28"/>
          <w:szCs w:val="28"/>
        </w:rPr>
        <w:t xml:space="preserve"> </w:t>
      </w:r>
      <w:r w:rsidR="002A40E5" w:rsidRPr="007773BC">
        <w:rPr>
          <w:rFonts w:cs="Times New Roman"/>
          <w:sz w:val="28"/>
          <w:szCs w:val="28"/>
        </w:rPr>
        <w:t>порядке расч</w:t>
      </w:r>
      <w:r w:rsidR="00E46BD1">
        <w:rPr>
          <w:rFonts w:cs="Times New Roman"/>
          <w:sz w:val="28"/>
          <w:szCs w:val="28"/>
        </w:rPr>
        <w:t>ё</w:t>
      </w:r>
      <w:r w:rsidR="002A40E5" w:rsidRPr="007773BC">
        <w:rPr>
          <w:rFonts w:cs="Times New Roman"/>
          <w:sz w:val="28"/>
          <w:szCs w:val="28"/>
        </w:rPr>
        <w:t>та и уплаты членских взносов и иных целевых взносов</w:t>
      </w:r>
      <w:r w:rsidRPr="007773BC">
        <w:rPr>
          <w:rFonts w:cs="Times New Roman"/>
          <w:sz w:val="28"/>
          <w:szCs w:val="28"/>
        </w:rPr>
        <w:t xml:space="preserve"> (</w:t>
      </w:r>
      <w:r w:rsidR="00F0114B" w:rsidRPr="007773BC">
        <w:rPr>
          <w:rFonts w:cs="Times New Roman"/>
          <w:sz w:val="28"/>
          <w:szCs w:val="28"/>
        </w:rPr>
        <w:t>далее –</w:t>
      </w:r>
      <w:r w:rsidRPr="007773BC">
        <w:rPr>
          <w:rFonts w:cs="Times New Roman"/>
          <w:sz w:val="28"/>
          <w:szCs w:val="28"/>
        </w:rPr>
        <w:t xml:space="preserve"> Положение) разработано в соответствии с Градостроительным кодексом </w:t>
      </w:r>
      <w:r w:rsidR="002A40E5" w:rsidRPr="007773BC">
        <w:rPr>
          <w:rFonts w:cs="Times New Roman"/>
          <w:sz w:val="28"/>
          <w:szCs w:val="28"/>
        </w:rPr>
        <w:t>Российской Федерации</w:t>
      </w:r>
      <w:r w:rsidR="00E46BD1">
        <w:rPr>
          <w:rFonts w:cs="Times New Roman"/>
          <w:sz w:val="28"/>
          <w:szCs w:val="28"/>
        </w:rPr>
        <w:t xml:space="preserve">, </w:t>
      </w:r>
      <w:r w:rsidRPr="007773BC">
        <w:rPr>
          <w:rFonts w:cs="Times New Roman"/>
          <w:sz w:val="28"/>
          <w:szCs w:val="28"/>
        </w:rPr>
        <w:t xml:space="preserve">Федеральным законом от 01 декабря 2007 г. № 315-ФЗ </w:t>
      </w:r>
      <w:r w:rsidR="00C868AE">
        <w:rPr>
          <w:rFonts w:cs="Times New Roman"/>
          <w:sz w:val="28"/>
          <w:szCs w:val="28"/>
        </w:rPr>
        <w:t xml:space="preserve"> </w:t>
      </w:r>
      <w:r w:rsidRPr="007773BC">
        <w:rPr>
          <w:rFonts w:cs="Times New Roman"/>
          <w:sz w:val="28"/>
          <w:szCs w:val="28"/>
        </w:rPr>
        <w:t>«О саморегулируемы</w:t>
      </w:r>
      <w:r w:rsidR="00F0114B" w:rsidRPr="007773BC">
        <w:rPr>
          <w:rFonts w:cs="Times New Roman"/>
          <w:sz w:val="28"/>
          <w:szCs w:val="28"/>
        </w:rPr>
        <w:t xml:space="preserve">х организациях», иными </w:t>
      </w:r>
      <w:r w:rsidRPr="007773BC">
        <w:rPr>
          <w:rFonts w:cs="Times New Roman"/>
          <w:sz w:val="28"/>
          <w:szCs w:val="28"/>
        </w:rPr>
        <w:t>нормативными правовы</w:t>
      </w:r>
      <w:r w:rsidR="00F0114B" w:rsidRPr="007773BC">
        <w:rPr>
          <w:rFonts w:cs="Times New Roman"/>
          <w:sz w:val="28"/>
          <w:szCs w:val="28"/>
        </w:rPr>
        <w:t>ми актами Российской Федерации,</w:t>
      </w:r>
      <w:r w:rsidRPr="007773BC">
        <w:rPr>
          <w:rFonts w:cs="Times New Roman"/>
          <w:sz w:val="28"/>
          <w:szCs w:val="28"/>
        </w:rPr>
        <w:t xml:space="preserve"> Уставом</w:t>
      </w:r>
      <w:proofErr w:type="gramEnd"/>
      <w:r w:rsidR="00D6461D">
        <w:rPr>
          <w:rFonts w:cs="Times New Roman"/>
          <w:sz w:val="28"/>
          <w:szCs w:val="28"/>
        </w:rPr>
        <w:t xml:space="preserve"> </w:t>
      </w:r>
      <w:r w:rsidR="00F0114B" w:rsidRPr="007773BC">
        <w:rPr>
          <w:rFonts w:cs="Times New Roman"/>
          <w:sz w:val="28"/>
          <w:szCs w:val="28"/>
        </w:rPr>
        <w:t>Союза «Региональное объединение проектировщиков Кубани» саморегулируемой организации</w:t>
      </w:r>
      <w:r w:rsidR="00D6123C" w:rsidRPr="007773BC">
        <w:rPr>
          <w:rFonts w:cs="Times New Roman"/>
          <w:sz w:val="28"/>
          <w:szCs w:val="28"/>
        </w:rPr>
        <w:t xml:space="preserve"> (далее – СРО)</w:t>
      </w:r>
      <w:r w:rsidR="00EC5E4B" w:rsidRPr="007773BC">
        <w:rPr>
          <w:rFonts w:cs="Times New Roman"/>
          <w:sz w:val="28"/>
          <w:szCs w:val="28"/>
        </w:rPr>
        <w:t xml:space="preserve"> и внутренними документами СРО</w:t>
      </w:r>
      <w:r w:rsidRPr="007773BC">
        <w:rPr>
          <w:rFonts w:cs="Times New Roman"/>
          <w:sz w:val="28"/>
          <w:szCs w:val="28"/>
        </w:rPr>
        <w:t>.</w:t>
      </w:r>
    </w:p>
    <w:p w:rsidR="00F143A2" w:rsidRPr="007773BC" w:rsidRDefault="00F143A2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Положение определяет требования, предъявляемые к кандидатам в члены </w:t>
      </w:r>
      <w:r w:rsidR="00D6123C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>, порядок при</w:t>
      </w:r>
      <w:r w:rsidR="00E46BD1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 xml:space="preserve">ма в члены </w:t>
      </w:r>
      <w:r w:rsidR="00D6123C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 и прекращения членства в </w:t>
      </w:r>
      <w:r w:rsidR="00D6123C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, права и обязанности членов </w:t>
      </w:r>
      <w:r w:rsidR="00D6123C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, </w:t>
      </w:r>
      <w:r w:rsidR="00EC5E4B" w:rsidRPr="007773BC">
        <w:rPr>
          <w:rFonts w:cs="Times New Roman"/>
          <w:sz w:val="28"/>
          <w:szCs w:val="28"/>
        </w:rPr>
        <w:t>требования к определению размера, порядка расч</w:t>
      </w:r>
      <w:r w:rsidR="00E46BD1">
        <w:rPr>
          <w:rFonts w:cs="Times New Roman"/>
          <w:sz w:val="28"/>
          <w:szCs w:val="28"/>
        </w:rPr>
        <w:t>ё</w:t>
      </w:r>
      <w:r w:rsidR="00EC5E4B" w:rsidRPr="007773BC">
        <w:rPr>
          <w:rFonts w:cs="Times New Roman"/>
          <w:sz w:val="28"/>
          <w:szCs w:val="28"/>
        </w:rPr>
        <w:t>та, уплаты членами СРО членских взносов и иных целевых взносов, а также другие критерии членства в СРО</w:t>
      </w:r>
      <w:r w:rsidR="008D31ED" w:rsidRPr="007773BC">
        <w:rPr>
          <w:rFonts w:cs="Times New Roman"/>
          <w:sz w:val="28"/>
          <w:szCs w:val="28"/>
        </w:rPr>
        <w:t>.</w:t>
      </w:r>
    </w:p>
    <w:p w:rsidR="00F143A2" w:rsidRDefault="009C68B0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Требования настоящего Положения обязательны для соблюдения всеми членами СРО, органами управления, специализированными органами и работниками СРО.</w:t>
      </w:r>
    </w:p>
    <w:p w:rsidR="000E223B" w:rsidRPr="007773BC" w:rsidRDefault="000E223B" w:rsidP="000E223B">
      <w:pPr>
        <w:pStyle w:val="aff6"/>
        <w:widowControl w:val="0"/>
        <w:ind w:left="680"/>
        <w:jc w:val="both"/>
        <w:rPr>
          <w:rFonts w:cs="Times New Roman"/>
          <w:sz w:val="28"/>
          <w:szCs w:val="28"/>
        </w:rPr>
      </w:pPr>
    </w:p>
    <w:p w:rsidR="00F143A2" w:rsidRPr="007773BC" w:rsidRDefault="004F3384" w:rsidP="00E46BD1">
      <w:pPr>
        <w:pStyle w:val="1"/>
        <w:ind w:left="0" w:firstLine="0"/>
      </w:pPr>
      <w:bookmarkStart w:id="2" w:name="_Toc474501327"/>
      <w:r w:rsidRPr="007773BC">
        <w:t>Ч</w:t>
      </w:r>
      <w:r w:rsidR="00F5165C" w:rsidRPr="007773BC">
        <w:t xml:space="preserve">ленство в </w:t>
      </w:r>
      <w:bookmarkEnd w:id="2"/>
      <w:r w:rsidR="00F5165C" w:rsidRPr="007773BC">
        <w:t>СРО</w:t>
      </w:r>
    </w:p>
    <w:p w:rsidR="00842ED3" w:rsidRPr="007773BC" w:rsidRDefault="00842ED3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7773BC">
        <w:rPr>
          <w:rFonts w:cs="Times New Roman"/>
          <w:sz w:val="28"/>
          <w:szCs w:val="28"/>
        </w:rPr>
        <w:t>В члены СРО могут быть приняты юридическое лицо, в том числе иностранное юридическое лицо, и индивидуальный предприниматель при условии соответствия таких ю</w:t>
      </w:r>
      <w:r w:rsidR="008D31ED" w:rsidRPr="007773BC">
        <w:rPr>
          <w:rFonts w:cs="Times New Roman"/>
          <w:sz w:val="28"/>
          <w:szCs w:val="28"/>
        </w:rPr>
        <w:t>ридических лиц и индивидуальных предпринимателей</w:t>
      </w:r>
      <w:r w:rsidRPr="007773BC">
        <w:rPr>
          <w:rFonts w:cs="Times New Roman"/>
          <w:sz w:val="28"/>
          <w:szCs w:val="28"/>
        </w:rPr>
        <w:t xml:space="preserve"> требованиям, установленным</w:t>
      </w:r>
      <w:r w:rsidR="007C1AC2" w:rsidRPr="007773BC">
        <w:rPr>
          <w:rFonts w:cs="Times New Roman"/>
          <w:sz w:val="28"/>
          <w:szCs w:val="28"/>
        </w:rPr>
        <w:t xml:space="preserve"> в</w:t>
      </w:r>
      <w:r w:rsidRPr="007773BC">
        <w:rPr>
          <w:rFonts w:cs="Times New Roman"/>
          <w:sz w:val="28"/>
          <w:szCs w:val="28"/>
        </w:rPr>
        <w:t xml:space="preserve"> СРО к своим членам, а также уплаты такими лицами в полном </w:t>
      </w:r>
      <w:r w:rsidR="00812380" w:rsidRPr="007773BC">
        <w:rPr>
          <w:rFonts w:cs="Times New Roman"/>
          <w:sz w:val="28"/>
          <w:szCs w:val="28"/>
        </w:rPr>
        <w:t>объеме</w:t>
      </w:r>
      <w:r w:rsidRPr="007773BC">
        <w:rPr>
          <w:rFonts w:cs="Times New Roman"/>
          <w:sz w:val="28"/>
          <w:szCs w:val="28"/>
        </w:rPr>
        <w:t xml:space="preserve"> взносов в компенсационные фонды СРО, если иное не установлено законодательством Р</w:t>
      </w:r>
      <w:r w:rsidR="007C1AC2" w:rsidRPr="007773BC">
        <w:rPr>
          <w:rFonts w:cs="Times New Roman"/>
          <w:sz w:val="28"/>
          <w:szCs w:val="28"/>
        </w:rPr>
        <w:t xml:space="preserve">оссийской </w:t>
      </w:r>
      <w:r w:rsidRPr="007773BC">
        <w:rPr>
          <w:rFonts w:cs="Times New Roman"/>
          <w:sz w:val="28"/>
          <w:szCs w:val="28"/>
        </w:rPr>
        <w:t>Ф</w:t>
      </w:r>
      <w:r w:rsidR="007C1AC2" w:rsidRPr="007773BC">
        <w:rPr>
          <w:rFonts w:cs="Times New Roman"/>
          <w:sz w:val="28"/>
          <w:szCs w:val="28"/>
        </w:rPr>
        <w:t>едерации</w:t>
      </w:r>
      <w:r w:rsidR="00E46BD1">
        <w:rPr>
          <w:rFonts w:cs="Times New Roman"/>
          <w:sz w:val="28"/>
          <w:szCs w:val="28"/>
        </w:rPr>
        <w:t>.</w:t>
      </w:r>
      <w:proofErr w:type="gramEnd"/>
    </w:p>
    <w:p w:rsidR="00842ED3" w:rsidRPr="007773BC" w:rsidRDefault="00842ED3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 СРО не может быть членом другой саморегулир</w:t>
      </w:r>
      <w:r w:rsidR="00E46BD1">
        <w:rPr>
          <w:rFonts w:cs="Times New Roman"/>
          <w:sz w:val="28"/>
          <w:szCs w:val="28"/>
        </w:rPr>
        <w:t>уемой организации того же вида.</w:t>
      </w:r>
    </w:p>
    <w:p w:rsidR="00842ED3" w:rsidRPr="007773BC" w:rsidRDefault="00842ED3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Решение о при</w:t>
      </w:r>
      <w:r w:rsidR="00E46BD1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>ме в</w:t>
      </w:r>
      <w:r w:rsidR="004F3384" w:rsidRPr="007773BC">
        <w:rPr>
          <w:rFonts w:cs="Times New Roman"/>
          <w:sz w:val="28"/>
          <w:szCs w:val="28"/>
        </w:rPr>
        <w:t xml:space="preserve"> члены СРО принимается Советом</w:t>
      </w:r>
      <w:r w:rsidRPr="007773BC">
        <w:rPr>
          <w:rFonts w:cs="Times New Roman"/>
          <w:sz w:val="28"/>
          <w:szCs w:val="28"/>
        </w:rPr>
        <w:t xml:space="preserve"> СРО на основании документов</w:t>
      </w:r>
      <w:r w:rsidR="004F3384" w:rsidRPr="007773BC">
        <w:rPr>
          <w:rFonts w:cs="Times New Roman"/>
          <w:sz w:val="28"/>
          <w:szCs w:val="28"/>
        </w:rPr>
        <w:t>, представленных</w:t>
      </w:r>
      <w:r w:rsidRPr="007773BC">
        <w:rPr>
          <w:rFonts w:cs="Times New Roman"/>
          <w:sz w:val="28"/>
          <w:szCs w:val="28"/>
        </w:rPr>
        <w:t xml:space="preserve"> кандидатом в члены СРО, а также результатов их проверки, провед</w:t>
      </w:r>
      <w:r w:rsidR="00E46BD1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>нной в соответствии</w:t>
      </w:r>
      <w:r w:rsidR="00E46BD1">
        <w:rPr>
          <w:rFonts w:cs="Times New Roman"/>
          <w:sz w:val="28"/>
          <w:szCs w:val="28"/>
        </w:rPr>
        <w:t xml:space="preserve"> с внутренними документами СРО.</w:t>
      </w:r>
    </w:p>
    <w:p w:rsidR="004F3384" w:rsidRPr="00497FBD" w:rsidRDefault="004F3384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497FBD">
        <w:rPr>
          <w:rFonts w:cs="Times New Roman"/>
          <w:sz w:val="28"/>
          <w:szCs w:val="28"/>
        </w:rPr>
        <w:t>Решение об исключении из членов СРО принимается Советом СРО в соответствии с законодательством Российской Федерации и внутренними документами СРО, регламентирующими деятельность СРО.</w:t>
      </w:r>
    </w:p>
    <w:p w:rsidR="000E223B" w:rsidRPr="007773BC" w:rsidRDefault="000E223B" w:rsidP="000E223B">
      <w:pPr>
        <w:pStyle w:val="aff6"/>
        <w:widowControl w:val="0"/>
        <w:ind w:left="680"/>
        <w:jc w:val="both"/>
        <w:rPr>
          <w:rFonts w:cs="Times New Roman"/>
          <w:sz w:val="28"/>
          <w:szCs w:val="28"/>
        </w:rPr>
      </w:pPr>
    </w:p>
    <w:p w:rsidR="00842ED3" w:rsidRPr="007773BC" w:rsidRDefault="00F143A2" w:rsidP="00E46BD1">
      <w:pPr>
        <w:pStyle w:val="1"/>
        <w:ind w:left="0" w:firstLine="0"/>
      </w:pPr>
      <w:bookmarkStart w:id="3" w:name="_Toc474501328"/>
      <w:r w:rsidRPr="007773BC">
        <w:t>П</w:t>
      </w:r>
      <w:r w:rsidR="00F5165C" w:rsidRPr="007773BC">
        <w:t>ри</w:t>
      </w:r>
      <w:r w:rsidR="00E46BD1">
        <w:t>ё</w:t>
      </w:r>
      <w:r w:rsidR="00F5165C" w:rsidRPr="007773BC">
        <w:t xml:space="preserve">м в члены </w:t>
      </w:r>
      <w:r w:rsidR="00177A58" w:rsidRPr="007773BC">
        <w:t>СРО</w:t>
      </w:r>
      <w:bookmarkEnd w:id="3"/>
    </w:p>
    <w:p w:rsidR="00F143A2" w:rsidRPr="007773BC" w:rsidRDefault="00F143A2" w:rsidP="00464F4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Для при</w:t>
      </w:r>
      <w:r w:rsidR="00E46BD1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 xml:space="preserve">ма в члены </w:t>
      </w:r>
      <w:r w:rsidR="00177A58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 индивидуальный предприниматель или </w:t>
      </w:r>
      <w:r w:rsidR="00125338" w:rsidRPr="007773BC">
        <w:rPr>
          <w:rFonts w:cs="Times New Roman"/>
          <w:sz w:val="28"/>
          <w:szCs w:val="28"/>
        </w:rPr>
        <w:t xml:space="preserve">юридическое лицо </w:t>
      </w:r>
      <w:proofErr w:type="gramStart"/>
      <w:r w:rsidR="00125338" w:rsidRPr="00DB68D9">
        <w:rPr>
          <w:rFonts w:cs="Times New Roman"/>
          <w:sz w:val="28"/>
          <w:szCs w:val="28"/>
        </w:rPr>
        <w:t>пред</w:t>
      </w:r>
      <w:r w:rsidR="00DB68D9" w:rsidRPr="00DB68D9">
        <w:rPr>
          <w:rFonts w:cs="Times New Roman"/>
          <w:sz w:val="28"/>
          <w:szCs w:val="28"/>
        </w:rPr>
        <w:t>о</w:t>
      </w:r>
      <w:r w:rsidR="00125338" w:rsidRPr="00DB68D9">
        <w:rPr>
          <w:rFonts w:cs="Times New Roman"/>
          <w:sz w:val="28"/>
          <w:szCs w:val="28"/>
        </w:rPr>
        <w:t>ставляет</w:t>
      </w:r>
      <w:r w:rsidRPr="00DB68D9">
        <w:rPr>
          <w:rFonts w:cs="Times New Roman"/>
          <w:sz w:val="28"/>
          <w:szCs w:val="28"/>
        </w:rPr>
        <w:t xml:space="preserve"> </w:t>
      </w:r>
      <w:r w:rsidR="00C868AE">
        <w:rPr>
          <w:rFonts w:cs="Times New Roman"/>
          <w:sz w:val="28"/>
          <w:szCs w:val="28"/>
        </w:rPr>
        <w:t xml:space="preserve"> </w:t>
      </w:r>
      <w:r w:rsidRPr="00DB68D9">
        <w:rPr>
          <w:rFonts w:cs="Times New Roman"/>
          <w:sz w:val="28"/>
          <w:szCs w:val="28"/>
        </w:rPr>
        <w:t>следующие</w:t>
      </w:r>
      <w:r w:rsidRPr="007773BC">
        <w:rPr>
          <w:rFonts w:cs="Times New Roman"/>
          <w:sz w:val="28"/>
          <w:szCs w:val="28"/>
        </w:rPr>
        <w:t xml:space="preserve"> документы</w:t>
      </w:r>
      <w:proofErr w:type="gramEnd"/>
      <w:r w:rsidRPr="007773BC">
        <w:rPr>
          <w:rFonts w:cs="Times New Roman"/>
          <w:sz w:val="28"/>
          <w:szCs w:val="28"/>
        </w:rPr>
        <w:t>: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заявление о при</w:t>
      </w:r>
      <w:r w:rsidR="00205DD4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>ме в члены СРО, в котором должны быть указаны, в том числе, сведения о намерении принимать участие в заключени</w:t>
      </w:r>
      <w:proofErr w:type="gramStart"/>
      <w:r w:rsidRPr="007773BC">
        <w:rPr>
          <w:rFonts w:cs="Times New Roman"/>
          <w:sz w:val="28"/>
          <w:szCs w:val="28"/>
        </w:rPr>
        <w:t>и</w:t>
      </w:r>
      <w:proofErr w:type="gramEnd"/>
      <w:r w:rsidRPr="007773BC">
        <w:rPr>
          <w:rFonts w:cs="Times New Roman"/>
          <w:sz w:val="28"/>
          <w:szCs w:val="28"/>
        </w:rPr>
        <w:t xml:space="preserve">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намерений, п</w:t>
      </w:r>
      <w:r w:rsidR="003A0258" w:rsidRPr="007773BC">
        <w:rPr>
          <w:rFonts w:cs="Times New Roman"/>
          <w:sz w:val="28"/>
          <w:szCs w:val="28"/>
        </w:rPr>
        <w:t>одписанное уполномоченным лицом. В случае</w:t>
      </w:r>
      <w:proofErr w:type="gramStart"/>
      <w:r w:rsidR="003A0258" w:rsidRPr="007773BC">
        <w:rPr>
          <w:rFonts w:cs="Times New Roman"/>
          <w:sz w:val="28"/>
          <w:szCs w:val="28"/>
        </w:rPr>
        <w:t>,</w:t>
      </w:r>
      <w:proofErr w:type="gramEnd"/>
      <w:r w:rsidR="003A0258" w:rsidRPr="007773BC">
        <w:rPr>
          <w:rFonts w:cs="Times New Roman"/>
          <w:sz w:val="28"/>
          <w:szCs w:val="28"/>
        </w:rPr>
        <w:t xml:space="preserve"> если заявление подписано представителем, </w:t>
      </w:r>
      <w:r w:rsidR="003A0258" w:rsidRPr="007773BC">
        <w:rPr>
          <w:rFonts w:cs="Times New Roman"/>
          <w:sz w:val="28"/>
          <w:szCs w:val="28"/>
        </w:rPr>
        <w:lastRenderedPageBreak/>
        <w:t xml:space="preserve">действующим на основании доверенности, к заявлению прилагается её </w:t>
      </w:r>
      <w:r w:rsidR="00125338" w:rsidRPr="007773BC">
        <w:rPr>
          <w:rFonts w:cs="Times New Roman"/>
          <w:sz w:val="28"/>
          <w:szCs w:val="28"/>
        </w:rPr>
        <w:t xml:space="preserve">оригинал или </w:t>
      </w:r>
      <w:r w:rsidR="003A0258" w:rsidRPr="007773BC">
        <w:rPr>
          <w:rFonts w:cs="Times New Roman"/>
          <w:sz w:val="28"/>
          <w:szCs w:val="28"/>
        </w:rPr>
        <w:t>надлежащим образом заверенная копия</w:t>
      </w:r>
      <w:r w:rsidR="00205DD4">
        <w:rPr>
          <w:rFonts w:cs="Times New Roman"/>
          <w:sz w:val="28"/>
          <w:szCs w:val="28"/>
        </w:rPr>
        <w:t>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копии документов, подтверждающих факт внесения в соответствующий государственный реестр записи о государственной регистрации </w:t>
      </w:r>
      <w:r w:rsidR="0039579D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="00205DD4">
        <w:rPr>
          <w:rFonts w:cs="Times New Roman"/>
          <w:sz w:val="28"/>
          <w:szCs w:val="28"/>
        </w:rPr>
        <w:t>:</w:t>
      </w:r>
    </w:p>
    <w:p w:rsidR="0039579D" w:rsidRPr="007773BC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свидетельство о государственной регистрации юридического лица</w:t>
      </w:r>
      <w:r w:rsidR="002C5E72" w:rsidRPr="007773BC">
        <w:rPr>
          <w:rFonts w:cs="Times New Roman"/>
          <w:sz w:val="28"/>
          <w:szCs w:val="28"/>
        </w:rPr>
        <w:t>;</w:t>
      </w:r>
    </w:p>
    <w:p w:rsidR="00BD1075" w:rsidRPr="007773BC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свидетельство о государственной регистрации физического лица в качестве и</w:t>
      </w:r>
      <w:r w:rsidR="00205DD4">
        <w:rPr>
          <w:rFonts w:cs="Times New Roman"/>
          <w:sz w:val="28"/>
          <w:szCs w:val="28"/>
        </w:rPr>
        <w:t>ндивидуального предпринимателя;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копии учредительных до</w:t>
      </w:r>
      <w:r w:rsidR="003A0258" w:rsidRPr="007773BC">
        <w:rPr>
          <w:rFonts w:cs="Times New Roman"/>
          <w:sz w:val="28"/>
          <w:szCs w:val="28"/>
        </w:rPr>
        <w:t>кументов юридического лица</w:t>
      </w:r>
      <w:r w:rsidR="00205DD4">
        <w:rPr>
          <w:rFonts w:cs="Times New Roman"/>
          <w:sz w:val="28"/>
          <w:szCs w:val="28"/>
        </w:rPr>
        <w:t>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для иностранных юридических лиц - надлежащим образом заверенный перевод на русский язык документов о государственной регистрации юридического лица в соответствии с законодательство</w:t>
      </w:r>
      <w:r w:rsidR="00205DD4">
        <w:rPr>
          <w:rFonts w:cs="Times New Roman"/>
          <w:sz w:val="28"/>
          <w:szCs w:val="28"/>
        </w:rPr>
        <w:t>м соответствующего государства;</w:t>
      </w:r>
    </w:p>
    <w:p w:rsidR="00125338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документы, подтверждающие соответствие </w:t>
      </w:r>
      <w:r w:rsidR="00EB59CF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требованиям, установленны</w:t>
      </w:r>
      <w:r w:rsidR="007773BC" w:rsidRPr="007773BC">
        <w:rPr>
          <w:rFonts w:cs="Times New Roman"/>
          <w:sz w:val="28"/>
          <w:szCs w:val="28"/>
        </w:rPr>
        <w:t>м СРО к своим членам в разделе 4</w:t>
      </w:r>
      <w:r w:rsidRPr="007773BC">
        <w:rPr>
          <w:rFonts w:cs="Times New Roman"/>
          <w:sz w:val="28"/>
          <w:szCs w:val="28"/>
        </w:rPr>
        <w:t xml:space="preserve"> настоящего Положения и</w:t>
      </w:r>
      <w:r w:rsidR="007773BC" w:rsidRPr="007773BC">
        <w:rPr>
          <w:rFonts w:cs="Times New Roman"/>
          <w:sz w:val="28"/>
          <w:szCs w:val="28"/>
        </w:rPr>
        <w:t xml:space="preserve"> иных внутренних документах СРО;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документы, подтверждающие соответствие квалификационным требованиям, предъявляемым к индивидуальному предпринимателю или руководителю юридического лица, самостоятельно организующему под</w:t>
      </w:r>
      <w:r w:rsidR="00205DD4">
        <w:rPr>
          <w:rFonts w:cs="Times New Roman"/>
          <w:sz w:val="28"/>
          <w:szCs w:val="28"/>
        </w:rPr>
        <w:t>готовку проектной документации:</w:t>
      </w:r>
    </w:p>
    <w:p w:rsidR="00A00599" w:rsidRPr="007773BC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отношении руководителя юридического лица: копии трудовых до</w:t>
      </w:r>
      <w:r w:rsidR="00D758CA" w:rsidRPr="007773BC">
        <w:rPr>
          <w:rFonts w:cs="Times New Roman"/>
          <w:sz w:val="28"/>
          <w:szCs w:val="28"/>
        </w:rPr>
        <w:t>говоров, копия трудовой книжки</w:t>
      </w:r>
      <w:r w:rsidRPr="007773BC">
        <w:rPr>
          <w:rFonts w:cs="Times New Roman"/>
          <w:sz w:val="28"/>
          <w:szCs w:val="28"/>
        </w:rPr>
        <w:t>;</w:t>
      </w:r>
    </w:p>
    <w:p w:rsidR="00A00599" w:rsidRPr="007773BC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 отношении индивидуального предпринимателя: копии трудовых договоров, копия трудовой книжки, подтверждающие стаж работы индивидуального предпринимателя в качестве работника по трудовому договору, оригиналы или копии выписок из единого государственного реестра индивидуальных предпринимателей, иные документы с указанием видов деятельности, подтверждающие стаж работы лица в качестве </w:t>
      </w:r>
      <w:r w:rsidR="002C5E72" w:rsidRPr="007773BC">
        <w:rPr>
          <w:rFonts w:cs="Times New Roman"/>
          <w:sz w:val="28"/>
          <w:szCs w:val="28"/>
        </w:rPr>
        <w:t>индивидуального предпринимателя</w:t>
      </w:r>
      <w:r w:rsidR="00205DD4">
        <w:rPr>
          <w:rFonts w:cs="Times New Roman"/>
          <w:sz w:val="28"/>
          <w:szCs w:val="28"/>
        </w:rPr>
        <w:t>;</w:t>
      </w:r>
    </w:p>
    <w:p w:rsidR="00BD1075" w:rsidRPr="007773BC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копии дипломов, удостоверений о повышении квалификации и</w:t>
      </w:r>
      <w:r w:rsidR="002C5E72" w:rsidRPr="007773BC">
        <w:rPr>
          <w:rFonts w:cs="Times New Roman"/>
          <w:sz w:val="28"/>
          <w:szCs w:val="28"/>
        </w:rPr>
        <w:t xml:space="preserve"> иных документов об образовании</w:t>
      </w:r>
      <w:r w:rsidR="00205DD4">
        <w:rPr>
          <w:rFonts w:cs="Times New Roman"/>
          <w:sz w:val="28"/>
          <w:szCs w:val="28"/>
        </w:rPr>
        <w:t>;</w:t>
      </w:r>
    </w:p>
    <w:p w:rsidR="00BD1075" w:rsidRPr="007773BC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документы, подтверждающие наличие у руководителя</w:t>
      </w:r>
      <w:r w:rsidR="002C5E72" w:rsidRPr="007773BC">
        <w:rPr>
          <w:rFonts w:cs="Times New Roman"/>
          <w:sz w:val="28"/>
          <w:szCs w:val="28"/>
        </w:rPr>
        <w:t xml:space="preserve"> юридического лица </w:t>
      </w:r>
      <w:r w:rsidRPr="007773BC">
        <w:rPr>
          <w:rFonts w:cs="Times New Roman"/>
          <w:sz w:val="28"/>
          <w:szCs w:val="28"/>
        </w:rPr>
        <w:t>необходимых должностных обязанностей (трудовых функций): копии приказов, распор</w:t>
      </w:r>
      <w:r w:rsidR="002C5E72" w:rsidRPr="007773BC">
        <w:rPr>
          <w:rFonts w:cs="Times New Roman"/>
          <w:sz w:val="28"/>
          <w:szCs w:val="28"/>
        </w:rPr>
        <w:t>яжений (должностных инструкций);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документы, подтверждающие наличие у </w:t>
      </w:r>
      <w:r w:rsidR="00A0276A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="00DB0E43">
        <w:rPr>
          <w:rFonts w:cs="Times New Roman"/>
          <w:sz w:val="28"/>
          <w:szCs w:val="28"/>
        </w:rPr>
        <w:t xml:space="preserve"> </w:t>
      </w:r>
      <w:r w:rsidR="00A0276A" w:rsidRPr="007773BC">
        <w:rPr>
          <w:rFonts w:cs="Times New Roman"/>
          <w:sz w:val="28"/>
          <w:szCs w:val="28"/>
        </w:rPr>
        <w:t>специалистов по организации архитектурно-строительного проектирования (главных инженеров проектов, главных архитекторов проектов)</w:t>
      </w:r>
      <w:r w:rsidR="00205DD4">
        <w:rPr>
          <w:rFonts w:cs="Times New Roman"/>
          <w:sz w:val="28"/>
          <w:szCs w:val="28"/>
        </w:rPr>
        <w:t>:</w:t>
      </w:r>
    </w:p>
    <w:p w:rsidR="00A0276A" w:rsidRPr="00170780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170780">
        <w:rPr>
          <w:rFonts w:cs="Times New Roman"/>
          <w:sz w:val="28"/>
          <w:szCs w:val="28"/>
        </w:rPr>
        <w:t>копии трудовых до</w:t>
      </w:r>
      <w:r w:rsidR="00205DD4">
        <w:rPr>
          <w:rFonts w:cs="Times New Roman"/>
          <w:sz w:val="28"/>
          <w:szCs w:val="28"/>
        </w:rPr>
        <w:t>говоров, копии трудовых книжек;</w:t>
      </w:r>
    </w:p>
    <w:p w:rsidR="00BD1075" w:rsidRPr="00170780" w:rsidRDefault="00BD1075" w:rsidP="00464F4A">
      <w:pPr>
        <w:pStyle w:val="aff6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170780">
        <w:rPr>
          <w:rFonts w:cs="Times New Roman"/>
          <w:sz w:val="28"/>
          <w:szCs w:val="28"/>
        </w:rPr>
        <w:t>копии дипломов, удостоверений о повышении квалификации и</w:t>
      </w:r>
      <w:r w:rsidR="00A0276A" w:rsidRPr="00170780">
        <w:rPr>
          <w:rFonts w:cs="Times New Roman"/>
          <w:sz w:val="28"/>
          <w:szCs w:val="28"/>
        </w:rPr>
        <w:t xml:space="preserve"> иных документов об образовании</w:t>
      </w:r>
      <w:r w:rsidR="00205DD4">
        <w:rPr>
          <w:rFonts w:cs="Times New Roman"/>
          <w:sz w:val="28"/>
          <w:szCs w:val="28"/>
        </w:rPr>
        <w:t>;</w:t>
      </w:r>
    </w:p>
    <w:p w:rsidR="004304CE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документы, подтверждающие наличие у </w:t>
      </w:r>
      <w:r w:rsidR="004304CE" w:rsidRPr="007773BC">
        <w:rPr>
          <w:rFonts w:cs="Times New Roman"/>
          <w:sz w:val="28"/>
          <w:szCs w:val="28"/>
        </w:rPr>
        <w:t>специалистов по организации архитектурно-строительного проектирования</w:t>
      </w:r>
      <w:r w:rsidRPr="007773BC">
        <w:rPr>
          <w:rFonts w:cs="Times New Roman"/>
          <w:sz w:val="28"/>
          <w:szCs w:val="28"/>
        </w:rPr>
        <w:t xml:space="preserve"> необходимых должностных обязанностей (трудовых функций): копии приказов, распоря</w:t>
      </w:r>
      <w:r w:rsidR="00205DD4">
        <w:rPr>
          <w:rFonts w:cs="Times New Roman"/>
          <w:sz w:val="28"/>
          <w:szCs w:val="28"/>
        </w:rPr>
        <w:t>жений (должностных инструкций).</w:t>
      </w:r>
    </w:p>
    <w:p w:rsidR="00BD1075" w:rsidRPr="007773BC" w:rsidRDefault="00D758CA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Все документы, за исключением заявления, предоставляются в виде </w:t>
      </w:r>
      <w:r w:rsidR="00306E00">
        <w:rPr>
          <w:rFonts w:cs="Times New Roman"/>
          <w:sz w:val="28"/>
          <w:szCs w:val="28"/>
        </w:rPr>
        <w:t>надлежаще заверенных копий</w:t>
      </w:r>
      <w:r w:rsidR="00883259" w:rsidRPr="007773BC">
        <w:rPr>
          <w:rFonts w:cs="Times New Roman"/>
          <w:sz w:val="28"/>
          <w:szCs w:val="28"/>
        </w:rPr>
        <w:t xml:space="preserve">. </w:t>
      </w:r>
      <w:r w:rsidR="00BD1075" w:rsidRPr="007773BC">
        <w:rPr>
          <w:rFonts w:cs="Times New Roman"/>
          <w:sz w:val="28"/>
          <w:szCs w:val="28"/>
        </w:rPr>
        <w:t>Документы, представляемые иностранными юридическими лицами на иностранном языке, должны быть переведены на русский язык и н</w:t>
      </w:r>
      <w:r w:rsidR="005109D1">
        <w:rPr>
          <w:rFonts w:cs="Times New Roman"/>
          <w:sz w:val="28"/>
          <w:szCs w:val="28"/>
        </w:rPr>
        <w:t>адлежащим образом легализованы.</w:t>
      </w:r>
    </w:p>
    <w:p w:rsidR="00BD1075" w:rsidRPr="007773BC" w:rsidRDefault="00BD1075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Порядок проведения проверки </w:t>
      </w:r>
      <w:r w:rsidR="004304CE" w:rsidRPr="007773BC">
        <w:rPr>
          <w:rFonts w:cs="Times New Roman"/>
          <w:sz w:val="28"/>
          <w:szCs w:val="28"/>
        </w:rPr>
        <w:t>документов, указанных в пункте 3.1</w:t>
      </w:r>
      <w:r w:rsidRPr="007773BC">
        <w:rPr>
          <w:rFonts w:cs="Times New Roman"/>
          <w:sz w:val="28"/>
          <w:szCs w:val="28"/>
        </w:rPr>
        <w:t xml:space="preserve"> настоящего Положения, на соответствие требованиям законодательства и документам, регламентирующим деятельность СРО, устанавливает</w:t>
      </w:r>
      <w:r w:rsidR="005109D1">
        <w:rPr>
          <w:rFonts w:cs="Times New Roman"/>
          <w:sz w:val="28"/>
          <w:szCs w:val="28"/>
        </w:rPr>
        <w:t>ся внутренними документами СРО.</w:t>
      </w:r>
    </w:p>
    <w:p w:rsidR="00BD1075" w:rsidRPr="007773BC" w:rsidRDefault="00BD1075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 срок не более чем два месяца со дня получения </w:t>
      </w:r>
      <w:r w:rsidR="004304CE" w:rsidRPr="007773BC">
        <w:rPr>
          <w:rFonts w:cs="Times New Roman"/>
          <w:sz w:val="28"/>
          <w:szCs w:val="28"/>
        </w:rPr>
        <w:t>документов, указанных в пункте 3.1</w:t>
      </w:r>
      <w:r w:rsidRPr="007773BC">
        <w:rPr>
          <w:rFonts w:cs="Times New Roman"/>
          <w:sz w:val="28"/>
          <w:szCs w:val="28"/>
        </w:rPr>
        <w:t xml:space="preserve"> настоящего Положения, СРО осуществляет проверку </w:t>
      </w:r>
      <w:r w:rsidR="00636517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на соответствие требованиям СРО к своим членам. При этом СРО вправе обратиться:</w:t>
      </w:r>
    </w:p>
    <w:p w:rsidR="00BD1075" w:rsidRPr="007773BC" w:rsidRDefault="00E725E8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7773BC">
        <w:rPr>
          <w:rFonts w:cs="Times New Roman"/>
          <w:sz w:val="28"/>
          <w:szCs w:val="28"/>
        </w:rPr>
        <w:t xml:space="preserve">в </w:t>
      </w:r>
      <w:r w:rsidR="00BD1075" w:rsidRPr="007773BC">
        <w:rPr>
          <w:rFonts w:cs="Times New Roman"/>
          <w:sz w:val="28"/>
          <w:szCs w:val="28"/>
        </w:rPr>
        <w:t>Национальное об</w:t>
      </w:r>
      <w:r w:rsidR="00636517" w:rsidRPr="007773BC">
        <w:rPr>
          <w:rFonts w:cs="Times New Roman"/>
          <w:sz w:val="28"/>
          <w:szCs w:val="28"/>
        </w:rPr>
        <w:t>ъединение с запросом сведений</w:t>
      </w:r>
      <w:r w:rsidR="00BD1075" w:rsidRPr="007773BC">
        <w:rPr>
          <w:rFonts w:cs="Times New Roman"/>
          <w:sz w:val="28"/>
          <w:szCs w:val="28"/>
        </w:rPr>
        <w:t xml:space="preserve"> о выплатах из компенсационного фонда саморегулируемой организации, членом которой</w:t>
      </w:r>
      <w:r w:rsidR="00636517" w:rsidRPr="007773BC">
        <w:rPr>
          <w:rFonts w:cs="Times New Roman"/>
          <w:sz w:val="28"/>
          <w:szCs w:val="28"/>
        </w:rPr>
        <w:t xml:space="preserve"> ранее являлся</w:t>
      </w:r>
      <w:r w:rsidR="00C868AE">
        <w:rPr>
          <w:rFonts w:cs="Times New Roman"/>
          <w:sz w:val="28"/>
          <w:szCs w:val="28"/>
        </w:rPr>
        <w:t xml:space="preserve"> </w:t>
      </w:r>
      <w:r w:rsidR="00636517" w:rsidRPr="007773BC">
        <w:rPr>
          <w:rFonts w:cs="Times New Roman"/>
          <w:sz w:val="28"/>
          <w:szCs w:val="28"/>
        </w:rPr>
        <w:t xml:space="preserve">кандидат на вступление </w:t>
      </w:r>
      <w:r w:rsidR="005109D1">
        <w:rPr>
          <w:rFonts w:cs="Times New Roman"/>
          <w:sz w:val="28"/>
          <w:szCs w:val="28"/>
        </w:rPr>
        <w:t>в</w:t>
      </w:r>
      <w:r w:rsidR="00636517" w:rsidRPr="007773BC">
        <w:rPr>
          <w:rFonts w:cs="Times New Roman"/>
          <w:sz w:val="28"/>
          <w:szCs w:val="28"/>
        </w:rPr>
        <w:t xml:space="preserve"> СРО,</w:t>
      </w:r>
      <w:r w:rsidR="00BD1075" w:rsidRPr="007773BC">
        <w:rPr>
          <w:rFonts w:cs="Times New Roman"/>
          <w:sz w:val="28"/>
          <w:szCs w:val="28"/>
        </w:rPr>
        <w:t xml:space="preserve"> о наличии или об отсутствии в отношении специалистов </w:t>
      </w:r>
      <w:r w:rsidR="00636517" w:rsidRPr="007773BC">
        <w:rPr>
          <w:rFonts w:cs="Times New Roman"/>
          <w:sz w:val="28"/>
          <w:szCs w:val="28"/>
        </w:rPr>
        <w:t>кандидата</w:t>
      </w:r>
      <w:r w:rsidR="00BD1075" w:rsidRPr="007773BC">
        <w:rPr>
          <w:rFonts w:cs="Times New Roman"/>
          <w:sz w:val="28"/>
          <w:szCs w:val="28"/>
        </w:rPr>
        <w:t xml:space="preserve">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СРО </w:t>
      </w:r>
      <w:r w:rsidR="00636517" w:rsidRPr="007773BC">
        <w:rPr>
          <w:rFonts w:cs="Times New Roman"/>
          <w:sz w:val="28"/>
          <w:szCs w:val="28"/>
        </w:rPr>
        <w:t>документов от кандидата на вступление в</w:t>
      </w:r>
      <w:proofErr w:type="gramEnd"/>
      <w:r w:rsidR="00636517" w:rsidRPr="007773BC">
        <w:rPr>
          <w:rFonts w:cs="Times New Roman"/>
          <w:sz w:val="28"/>
          <w:szCs w:val="28"/>
        </w:rPr>
        <w:t xml:space="preserve"> СРО</w:t>
      </w:r>
      <w:r w:rsidR="005109D1">
        <w:rPr>
          <w:rFonts w:cs="Times New Roman"/>
          <w:sz w:val="28"/>
          <w:szCs w:val="28"/>
        </w:rPr>
        <w:t>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органы государственной власти и органы местного самоуправления с запросом информации, необходимой СРО для принятия решения о при</w:t>
      </w:r>
      <w:r w:rsidR="005109D1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>ме индивидуального предпринимателя или</w:t>
      </w:r>
      <w:r w:rsidR="005109D1">
        <w:rPr>
          <w:rFonts w:cs="Times New Roman"/>
          <w:sz w:val="28"/>
          <w:szCs w:val="28"/>
        </w:rPr>
        <w:t xml:space="preserve"> юридического лица в члены СРО;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 саморегулируемые организации, членом которых </w:t>
      </w:r>
      <w:r w:rsidR="00C74122" w:rsidRPr="007773BC">
        <w:rPr>
          <w:rFonts w:cs="Times New Roman"/>
          <w:sz w:val="28"/>
          <w:szCs w:val="28"/>
        </w:rPr>
        <w:t xml:space="preserve">являлся </w:t>
      </w:r>
      <w:r w:rsidRPr="007773BC">
        <w:rPr>
          <w:rFonts w:cs="Times New Roman"/>
          <w:sz w:val="28"/>
          <w:szCs w:val="28"/>
        </w:rPr>
        <w:t xml:space="preserve">ранее </w:t>
      </w:r>
      <w:r w:rsidR="00C74122" w:rsidRPr="007773BC">
        <w:rPr>
          <w:rFonts w:cs="Times New Roman"/>
          <w:sz w:val="28"/>
          <w:szCs w:val="28"/>
        </w:rPr>
        <w:t xml:space="preserve">кандидат на вступление в СРО </w:t>
      </w:r>
      <w:r w:rsidRPr="007773BC">
        <w:rPr>
          <w:rFonts w:cs="Times New Roman"/>
          <w:sz w:val="28"/>
          <w:szCs w:val="28"/>
        </w:rPr>
        <w:t xml:space="preserve">с запросом документов и (или) информации, касающихся </w:t>
      </w:r>
      <w:r w:rsidR="00C74122" w:rsidRPr="007773BC">
        <w:rPr>
          <w:rFonts w:cs="Times New Roman"/>
          <w:sz w:val="28"/>
          <w:szCs w:val="28"/>
        </w:rPr>
        <w:t>деятельности кандидата</w:t>
      </w:r>
      <w:r w:rsidRPr="007773BC">
        <w:rPr>
          <w:rFonts w:cs="Times New Roman"/>
          <w:sz w:val="28"/>
          <w:szCs w:val="28"/>
        </w:rPr>
        <w:t xml:space="preserve">, включая </w:t>
      </w:r>
      <w:r w:rsidR="005109D1">
        <w:rPr>
          <w:rFonts w:cs="Times New Roman"/>
          <w:sz w:val="28"/>
          <w:szCs w:val="28"/>
        </w:rPr>
        <w:t>акты проверок его деятельности.</w:t>
      </w:r>
    </w:p>
    <w:p w:rsidR="00BD1075" w:rsidRPr="007773BC" w:rsidRDefault="00BD1075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По результатам про</w:t>
      </w:r>
      <w:r w:rsidR="00B830CC" w:rsidRPr="007773BC">
        <w:rPr>
          <w:rFonts w:cs="Times New Roman"/>
          <w:sz w:val="28"/>
          <w:szCs w:val="28"/>
        </w:rPr>
        <w:t>верки, предусмотренной пунктом 3.4 настоящего Положения, Совет</w:t>
      </w:r>
      <w:r w:rsidRPr="007773BC">
        <w:rPr>
          <w:rFonts w:cs="Times New Roman"/>
          <w:sz w:val="28"/>
          <w:szCs w:val="28"/>
        </w:rPr>
        <w:t xml:space="preserve"> СРО прини</w:t>
      </w:r>
      <w:r w:rsidR="005109D1">
        <w:rPr>
          <w:rFonts w:cs="Times New Roman"/>
          <w:sz w:val="28"/>
          <w:szCs w:val="28"/>
        </w:rPr>
        <w:t>мает одно из следующих решений:</w:t>
      </w:r>
    </w:p>
    <w:p w:rsidR="00BD1075" w:rsidRPr="007773BC" w:rsidRDefault="005109D1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</w:t>
      </w:r>
      <w:r w:rsidR="00BD1075" w:rsidRPr="007773BC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 xml:space="preserve">ме </w:t>
      </w:r>
      <w:r w:rsidR="00B830CC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="00BD1075" w:rsidRPr="007773BC">
        <w:rPr>
          <w:rFonts w:cs="Times New Roman"/>
          <w:sz w:val="28"/>
          <w:szCs w:val="28"/>
        </w:rPr>
        <w:t xml:space="preserve"> в члены СРО при условии уплаты взноса в компенсационный фонд возмещения вреда, а также в компенсационный фонд обеспечения договорных обязательств</w:t>
      </w:r>
      <w:r>
        <w:rPr>
          <w:rFonts w:cs="Times New Roman"/>
          <w:sz w:val="28"/>
          <w:szCs w:val="28"/>
        </w:rPr>
        <w:t>,</w:t>
      </w:r>
      <w:r w:rsidR="00BD1075" w:rsidRPr="007773BC">
        <w:rPr>
          <w:rFonts w:cs="Times New Roman"/>
          <w:sz w:val="28"/>
          <w:szCs w:val="28"/>
        </w:rPr>
        <w:t xml:space="preserve"> если в заявлении о при</w:t>
      </w:r>
      <w:r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>ме в члены СРО указаны сведения о намерении принимать участие в заключени</w:t>
      </w:r>
      <w:proofErr w:type="gramStart"/>
      <w:r w:rsidR="00BD1075" w:rsidRPr="007773BC">
        <w:rPr>
          <w:rFonts w:cs="Times New Roman"/>
          <w:sz w:val="28"/>
          <w:szCs w:val="28"/>
        </w:rPr>
        <w:t>и</w:t>
      </w:r>
      <w:proofErr w:type="gramEnd"/>
      <w:r w:rsidR="00BD1075" w:rsidRPr="007773BC">
        <w:rPr>
          <w:rFonts w:cs="Times New Roman"/>
          <w:sz w:val="28"/>
          <w:szCs w:val="28"/>
        </w:rPr>
        <w:t xml:space="preserve"> договоров на подготовку проектной документации с использованием конкурентных</w:t>
      </w:r>
      <w:r>
        <w:rPr>
          <w:rFonts w:cs="Times New Roman"/>
          <w:sz w:val="28"/>
          <w:szCs w:val="28"/>
        </w:rPr>
        <w:t xml:space="preserve"> способов заключения договоров;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об отказе в при</w:t>
      </w:r>
      <w:r w:rsidR="005109D1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 xml:space="preserve">ме </w:t>
      </w:r>
      <w:r w:rsidR="00B830CC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в члены СРО с </w:t>
      </w:r>
      <w:r w:rsidR="005109D1">
        <w:rPr>
          <w:rFonts w:cs="Times New Roman"/>
          <w:sz w:val="28"/>
          <w:szCs w:val="28"/>
        </w:rPr>
        <w:t>указанием причин такого отказа.</w:t>
      </w:r>
    </w:p>
    <w:p w:rsidR="00BD1075" w:rsidRDefault="00BD1075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СРО отказывает в приеме </w:t>
      </w:r>
      <w:r w:rsidR="007B726F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в чле</w:t>
      </w:r>
      <w:r w:rsidR="005109D1">
        <w:rPr>
          <w:rFonts w:cs="Times New Roman"/>
          <w:sz w:val="28"/>
          <w:szCs w:val="28"/>
        </w:rPr>
        <w:t>ны СРО по следующим основаниям:</w:t>
      </w:r>
    </w:p>
    <w:p w:rsidR="00BD1075" w:rsidRPr="007773BC" w:rsidRDefault="00151EA9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BD1075" w:rsidRPr="007773BC">
        <w:rPr>
          <w:rFonts w:cs="Times New Roman"/>
          <w:sz w:val="28"/>
          <w:szCs w:val="28"/>
        </w:rPr>
        <w:t>есоответствие</w:t>
      </w:r>
      <w:r>
        <w:rPr>
          <w:rFonts w:cs="Times New Roman"/>
          <w:sz w:val="28"/>
          <w:szCs w:val="28"/>
        </w:rPr>
        <w:t xml:space="preserve"> </w:t>
      </w:r>
      <w:r w:rsidR="007B726F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="00BD1075" w:rsidRPr="007773BC">
        <w:rPr>
          <w:rFonts w:cs="Times New Roman"/>
          <w:sz w:val="28"/>
          <w:szCs w:val="28"/>
        </w:rPr>
        <w:t xml:space="preserve"> требованиям, </w:t>
      </w:r>
      <w:r w:rsidR="005109D1">
        <w:rPr>
          <w:rFonts w:cs="Times New Roman"/>
          <w:sz w:val="28"/>
          <w:szCs w:val="28"/>
        </w:rPr>
        <w:t>предъявляемым СРО к членам СРО;</w:t>
      </w:r>
    </w:p>
    <w:p w:rsidR="00BD1075" w:rsidRPr="007773BC" w:rsidRDefault="00C868A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DB68D9">
        <w:rPr>
          <w:rFonts w:cs="Times New Roman"/>
          <w:sz w:val="28"/>
          <w:szCs w:val="28"/>
        </w:rPr>
        <w:t>Н</w:t>
      </w:r>
      <w:r w:rsidR="00BD1075" w:rsidRPr="00DB68D9">
        <w:rPr>
          <w:rFonts w:cs="Times New Roman"/>
          <w:sz w:val="28"/>
          <w:szCs w:val="28"/>
        </w:rPr>
        <w:t>епредставление</w:t>
      </w:r>
      <w:r>
        <w:rPr>
          <w:rFonts w:cs="Times New Roman"/>
          <w:sz w:val="28"/>
          <w:szCs w:val="28"/>
        </w:rPr>
        <w:t xml:space="preserve"> </w:t>
      </w:r>
      <w:r w:rsidR="007B726F" w:rsidRPr="007773BC">
        <w:rPr>
          <w:rFonts w:cs="Times New Roman"/>
          <w:sz w:val="28"/>
          <w:szCs w:val="28"/>
        </w:rPr>
        <w:t>индивидуальным предпринимателем или юридическим лицом</w:t>
      </w:r>
      <w:r w:rsidR="00BD1075" w:rsidRPr="007773BC">
        <w:rPr>
          <w:rFonts w:cs="Times New Roman"/>
          <w:sz w:val="28"/>
          <w:szCs w:val="28"/>
        </w:rPr>
        <w:t xml:space="preserve"> в полном объ</w:t>
      </w:r>
      <w:r w:rsidR="005109D1"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>ме докум</w:t>
      </w:r>
      <w:r w:rsidR="007B726F" w:rsidRPr="007773BC">
        <w:rPr>
          <w:rFonts w:cs="Times New Roman"/>
          <w:sz w:val="28"/>
          <w:szCs w:val="28"/>
        </w:rPr>
        <w:t>ентов, предусмотренных пунктом 3.1</w:t>
      </w:r>
      <w:r w:rsidR="005109D1">
        <w:rPr>
          <w:rFonts w:cs="Times New Roman"/>
          <w:sz w:val="28"/>
          <w:szCs w:val="28"/>
        </w:rPr>
        <w:t xml:space="preserve"> настоящего Положения;</w:t>
      </w:r>
    </w:p>
    <w:p w:rsidR="00BD1075" w:rsidRPr="007773BC" w:rsidRDefault="005109D1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BD1075" w:rsidRPr="007773BC">
        <w:rPr>
          <w:rFonts w:cs="Times New Roman"/>
          <w:sz w:val="28"/>
          <w:szCs w:val="28"/>
        </w:rPr>
        <w:t>сли</w:t>
      </w:r>
      <w:r w:rsidR="00C868AE">
        <w:rPr>
          <w:rFonts w:cs="Times New Roman"/>
          <w:sz w:val="28"/>
          <w:szCs w:val="28"/>
        </w:rPr>
        <w:t xml:space="preserve"> </w:t>
      </w:r>
      <w:r w:rsidR="007B726F" w:rsidRPr="007773BC">
        <w:rPr>
          <w:rFonts w:cs="Times New Roman"/>
          <w:sz w:val="28"/>
          <w:szCs w:val="28"/>
        </w:rPr>
        <w:t>индивидуальный предприниматель или юридическое лицо</w:t>
      </w:r>
      <w:r w:rsidR="00CD5F8C" w:rsidRPr="007773BC">
        <w:rPr>
          <w:rFonts w:cs="Times New Roman"/>
          <w:sz w:val="28"/>
          <w:szCs w:val="28"/>
        </w:rPr>
        <w:t xml:space="preserve"> уже являе</w:t>
      </w:r>
      <w:r w:rsidR="00BD1075" w:rsidRPr="007773BC">
        <w:rPr>
          <w:rFonts w:cs="Times New Roman"/>
          <w:sz w:val="28"/>
          <w:szCs w:val="28"/>
        </w:rPr>
        <w:t>тся членом другой саморегулируемой организации, основанной на членстве лиц, осуществляющих подготовку про</w:t>
      </w:r>
      <w:r>
        <w:rPr>
          <w:rFonts w:cs="Times New Roman"/>
          <w:sz w:val="28"/>
          <w:szCs w:val="28"/>
        </w:rPr>
        <w:t>ектной документации;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членство</w:t>
      </w:r>
      <w:r w:rsidR="00151EA9">
        <w:rPr>
          <w:rFonts w:cs="Times New Roman"/>
          <w:sz w:val="28"/>
          <w:szCs w:val="28"/>
        </w:rPr>
        <w:t xml:space="preserve"> </w:t>
      </w:r>
      <w:r w:rsidR="00CD5F8C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в саморегулируемой организации, основанной на членстве лиц, осуществляющих подготовку проектной документации, было прекращено менее 1 года до дня приняти</w:t>
      </w:r>
      <w:r w:rsidR="00CD5F8C" w:rsidRPr="007773BC">
        <w:rPr>
          <w:rFonts w:cs="Times New Roman"/>
          <w:sz w:val="28"/>
          <w:szCs w:val="28"/>
        </w:rPr>
        <w:t>я решения, указанного в пункте 3.5</w:t>
      </w:r>
      <w:r w:rsidR="005109D1">
        <w:rPr>
          <w:rFonts w:cs="Times New Roman"/>
          <w:sz w:val="28"/>
          <w:szCs w:val="28"/>
        </w:rPr>
        <w:t xml:space="preserve"> настоящего Положения.</w:t>
      </w:r>
    </w:p>
    <w:p w:rsidR="00BD1075" w:rsidRPr="007773BC" w:rsidRDefault="00BD1075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СРО вправе отказать в приеме </w:t>
      </w:r>
      <w:r w:rsidR="00CD5F8C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в чле</w:t>
      </w:r>
      <w:r w:rsidR="005109D1">
        <w:rPr>
          <w:rFonts w:cs="Times New Roman"/>
          <w:sz w:val="28"/>
          <w:szCs w:val="28"/>
        </w:rPr>
        <w:t>ны СРО по следующим основаниям: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A94AB5">
        <w:rPr>
          <w:rFonts w:cs="Times New Roman"/>
          <w:sz w:val="28"/>
          <w:szCs w:val="28"/>
        </w:rPr>
        <w:t xml:space="preserve">по вине </w:t>
      </w:r>
      <w:r w:rsidR="00CD5F8C" w:rsidRPr="00A94AB5">
        <w:rPr>
          <w:rFonts w:cs="Times New Roman"/>
          <w:sz w:val="28"/>
          <w:szCs w:val="28"/>
        </w:rPr>
        <w:t>индивидуального</w:t>
      </w:r>
      <w:r w:rsidR="00CD5F8C" w:rsidRPr="007773BC">
        <w:rPr>
          <w:rFonts w:cs="Times New Roman"/>
          <w:sz w:val="28"/>
          <w:szCs w:val="28"/>
        </w:rPr>
        <w:t xml:space="preserve">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</w:t>
      </w:r>
      <w:r w:rsidR="00CD5F8C" w:rsidRPr="007773BC">
        <w:rPr>
          <w:rFonts w:cs="Times New Roman"/>
          <w:sz w:val="28"/>
          <w:szCs w:val="28"/>
        </w:rPr>
        <w:t>анее являлось такое юридическое лицо или индивидуальный предприниматель</w:t>
      </w:r>
      <w:r w:rsidR="005109D1">
        <w:rPr>
          <w:rFonts w:cs="Times New Roman"/>
          <w:sz w:val="28"/>
          <w:szCs w:val="28"/>
        </w:rPr>
        <w:t>;</w:t>
      </w:r>
    </w:p>
    <w:p w:rsidR="006343C9" w:rsidRPr="007773BC" w:rsidRDefault="006343C9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подготовке проектной документации в отношении одного объекта капитального строительства;</w:t>
      </w:r>
    </w:p>
    <w:p w:rsidR="00BD1075" w:rsidRPr="007773BC" w:rsidRDefault="006343C9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отношении кандидата в члены СРО возбуждено дело о банкротстве</w:t>
      </w:r>
      <w:r w:rsidR="005109D1">
        <w:rPr>
          <w:rFonts w:cs="Times New Roman"/>
          <w:sz w:val="28"/>
          <w:szCs w:val="28"/>
        </w:rPr>
        <w:t>;</w:t>
      </w:r>
    </w:p>
    <w:p w:rsidR="00BD1075" w:rsidRPr="00345175" w:rsidRDefault="00A15979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345175">
        <w:rPr>
          <w:rFonts w:cs="Times New Roman"/>
          <w:sz w:val="28"/>
          <w:szCs w:val="28"/>
        </w:rPr>
        <w:t>индивидуальный предприниматель или юридическое лицо</w:t>
      </w:r>
      <w:r w:rsidR="00BD1075" w:rsidRPr="00345175">
        <w:rPr>
          <w:rFonts w:cs="Times New Roman"/>
          <w:sz w:val="28"/>
          <w:szCs w:val="28"/>
        </w:rPr>
        <w:t xml:space="preserve"> включено в реестр недобросовестных поставщиков (подрядчик</w:t>
      </w:r>
      <w:r w:rsidRPr="00345175">
        <w:rPr>
          <w:rFonts w:cs="Times New Roman"/>
          <w:sz w:val="28"/>
          <w:szCs w:val="28"/>
        </w:rPr>
        <w:t>ов, исполнителей) по договорам;</w:t>
      </w:r>
    </w:p>
    <w:p w:rsidR="00BD1075" w:rsidRPr="007773BC" w:rsidRDefault="00E720AC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по иным основаниями, предусмотренным действующим законодательством.</w:t>
      </w:r>
    </w:p>
    <w:p w:rsidR="00BD1075" w:rsidRPr="007773BC" w:rsidRDefault="00BD1075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 трехдневный срок с момента принятия одного </w:t>
      </w:r>
      <w:r w:rsidR="00A15979" w:rsidRPr="007773BC">
        <w:rPr>
          <w:rFonts w:cs="Times New Roman"/>
          <w:sz w:val="28"/>
          <w:szCs w:val="28"/>
        </w:rPr>
        <w:t>из решений, указанных в пункте 3.5</w:t>
      </w:r>
      <w:r w:rsidRPr="007773BC">
        <w:rPr>
          <w:rFonts w:cs="Times New Roman"/>
          <w:sz w:val="28"/>
          <w:szCs w:val="28"/>
        </w:rPr>
        <w:t xml:space="preserve"> настоящего По</w:t>
      </w:r>
      <w:r w:rsidR="00A15979" w:rsidRPr="007773BC">
        <w:rPr>
          <w:rFonts w:cs="Times New Roman"/>
          <w:sz w:val="28"/>
          <w:szCs w:val="28"/>
        </w:rPr>
        <w:t>ложения,</w:t>
      </w:r>
      <w:r w:rsidRPr="007773BC">
        <w:rPr>
          <w:rFonts w:cs="Times New Roman"/>
          <w:sz w:val="28"/>
          <w:szCs w:val="28"/>
        </w:rPr>
        <w:t xml:space="preserve"> СРО направляет </w:t>
      </w:r>
      <w:r w:rsidR="00A15979" w:rsidRPr="007773BC">
        <w:rPr>
          <w:rFonts w:cs="Times New Roman"/>
          <w:sz w:val="28"/>
          <w:szCs w:val="28"/>
        </w:rPr>
        <w:t>индивидуальному предпринимателю или юридическому лицу</w:t>
      </w:r>
      <w:r w:rsidRPr="007773BC">
        <w:rPr>
          <w:rFonts w:cs="Times New Roman"/>
          <w:sz w:val="28"/>
          <w:szCs w:val="28"/>
        </w:rPr>
        <w:t xml:space="preserve"> уведомление о принятом решении с пр</w:t>
      </w:r>
      <w:r w:rsidR="00FF62B4">
        <w:rPr>
          <w:rFonts w:cs="Times New Roman"/>
          <w:sz w:val="28"/>
          <w:szCs w:val="28"/>
        </w:rPr>
        <w:t>иложением копии такого решения.</w:t>
      </w:r>
    </w:p>
    <w:p w:rsidR="00BD1075" w:rsidRPr="007773BC" w:rsidRDefault="006343C9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И</w:t>
      </w:r>
      <w:r w:rsidR="00A15979" w:rsidRPr="007773BC">
        <w:rPr>
          <w:rFonts w:cs="Times New Roman"/>
          <w:sz w:val="28"/>
          <w:szCs w:val="28"/>
        </w:rPr>
        <w:t>ндивидуальный предприниматель или юридическое лицо</w:t>
      </w:r>
      <w:r w:rsidR="00BD1075" w:rsidRPr="007773BC">
        <w:rPr>
          <w:rFonts w:cs="Times New Roman"/>
          <w:sz w:val="28"/>
          <w:szCs w:val="28"/>
        </w:rPr>
        <w:t>, в отношении которого принято решение о приеме в члены СРО, в течение семи рабочих дней со дня получения ув</w:t>
      </w:r>
      <w:r w:rsidR="00A15979" w:rsidRPr="007773BC">
        <w:rPr>
          <w:rFonts w:cs="Times New Roman"/>
          <w:sz w:val="28"/>
          <w:szCs w:val="28"/>
        </w:rPr>
        <w:t>едомления, указанного в пункте 3.8 настоящего Положения, обязаны</w:t>
      </w:r>
      <w:r w:rsidR="00FF62B4">
        <w:rPr>
          <w:rFonts w:cs="Times New Roman"/>
          <w:sz w:val="28"/>
          <w:szCs w:val="28"/>
        </w:rPr>
        <w:t xml:space="preserve"> уплатить в полном объеме:</w:t>
      </w:r>
    </w:p>
    <w:p w:rsidR="00BD1075" w:rsidRPr="00A94AB5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A94AB5">
        <w:rPr>
          <w:rFonts w:cs="Times New Roman"/>
          <w:sz w:val="28"/>
          <w:szCs w:val="28"/>
        </w:rPr>
        <w:t>взнос в компенсационный фонд возмещения вреда</w:t>
      </w:r>
      <w:r w:rsidR="000A6E85" w:rsidRPr="00A94AB5">
        <w:rPr>
          <w:rFonts w:cs="Times New Roman"/>
          <w:sz w:val="28"/>
          <w:szCs w:val="28"/>
        </w:rPr>
        <w:t xml:space="preserve"> СРО</w:t>
      </w:r>
      <w:r w:rsidRPr="00A94AB5">
        <w:rPr>
          <w:rFonts w:cs="Times New Roman"/>
          <w:sz w:val="28"/>
          <w:szCs w:val="28"/>
        </w:rPr>
        <w:t xml:space="preserve">, в соответствии с заявленным уровнем ответственности и </w:t>
      </w:r>
      <w:r w:rsidR="000A6E85" w:rsidRPr="00A94AB5">
        <w:rPr>
          <w:rFonts w:cs="Times New Roman"/>
          <w:sz w:val="28"/>
          <w:szCs w:val="28"/>
        </w:rPr>
        <w:t>минимальным размером взноса, установленным в СРО для получения такого уровня ответственности;</w:t>
      </w:r>
    </w:p>
    <w:p w:rsidR="00BD1075" w:rsidRPr="007773BC" w:rsidRDefault="00BD1075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A94AB5">
        <w:rPr>
          <w:rFonts w:cs="Times New Roman"/>
          <w:sz w:val="28"/>
          <w:szCs w:val="28"/>
        </w:rPr>
        <w:t>взнос в компенсационный</w:t>
      </w:r>
      <w:r w:rsidRPr="007773BC">
        <w:rPr>
          <w:rFonts w:cs="Times New Roman"/>
          <w:sz w:val="28"/>
          <w:szCs w:val="28"/>
        </w:rPr>
        <w:t xml:space="preserve"> фонд обеспечения договорных обязательств, если в заявлении </w:t>
      </w:r>
      <w:r w:rsidR="000A6E85" w:rsidRPr="007773BC">
        <w:rPr>
          <w:rFonts w:cs="Times New Roman"/>
          <w:sz w:val="28"/>
          <w:szCs w:val="28"/>
        </w:rPr>
        <w:t>индивидуального предпринимателя или юридического лица</w:t>
      </w:r>
      <w:r w:rsidRPr="007773BC">
        <w:rPr>
          <w:rFonts w:cs="Times New Roman"/>
          <w:sz w:val="28"/>
          <w:szCs w:val="28"/>
        </w:rPr>
        <w:t xml:space="preserve"> о приеме в члены СРО указаны сведения о намерении принимать участие в заключени</w:t>
      </w:r>
      <w:proofErr w:type="gramStart"/>
      <w:r w:rsidRPr="007773BC">
        <w:rPr>
          <w:rFonts w:cs="Times New Roman"/>
          <w:sz w:val="28"/>
          <w:szCs w:val="28"/>
        </w:rPr>
        <w:t>и</w:t>
      </w:r>
      <w:proofErr w:type="gramEnd"/>
      <w:r w:rsidRPr="007773BC">
        <w:rPr>
          <w:rFonts w:cs="Times New Roman"/>
          <w:sz w:val="28"/>
          <w:szCs w:val="28"/>
        </w:rPr>
        <w:t xml:space="preserve"> договоров на подготовку проектной документации с использованием конкурентных способов заключения договоров, в соответствии с заявленным уровнем ответственности </w:t>
      </w:r>
      <w:r w:rsidR="000A6E85" w:rsidRPr="007773BC">
        <w:rPr>
          <w:rFonts w:cs="Times New Roman"/>
          <w:sz w:val="28"/>
          <w:szCs w:val="28"/>
        </w:rPr>
        <w:t>и минимальным размером взноса, установленным в СРО для получения такого уровня ответственности</w:t>
      </w:r>
      <w:r w:rsidR="00A51582" w:rsidRPr="007773BC">
        <w:rPr>
          <w:rFonts w:cs="Times New Roman"/>
          <w:sz w:val="28"/>
          <w:szCs w:val="28"/>
        </w:rPr>
        <w:t>.</w:t>
      </w:r>
    </w:p>
    <w:p w:rsidR="00BD1075" w:rsidRDefault="007D3A46" w:rsidP="00CA14C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Решение Совета</w:t>
      </w:r>
      <w:r w:rsidR="00BD1075" w:rsidRPr="007773BC">
        <w:rPr>
          <w:rFonts w:cs="Times New Roman"/>
          <w:sz w:val="28"/>
          <w:szCs w:val="28"/>
        </w:rPr>
        <w:t xml:space="preserve"> СРО о при</w:t>
      </w:r>
      <w:r w:rsidR="00FF62B4"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>ме в члены СРО вступает в силу со дня уплаты в полном объ</w:t>
      </w:r>
      <w:r w:rsidR="00FF62B4"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>ме взноса (взносов) в компенсационный фонд (компенсационные фонды) СР</w:t>
      </w:r>
      <w:r w:rsidR="00812380" w:rsidRPr="007773BC">
        <w:rPr>
          <w:rFonts w:cs="Times New Roman"/>
          <w:sz w:val="28"/>
          <w:szCs w:val="28"/>
        </w:rPr>
        <w:t>О</w:t>
      </w:r>
      <w:r w:rsidR="00BD1075" w:rsidRPr="007773BC">
        <w:rPr>
          <w:rFonts w:cs="Times New Roman"/>
          <w:sz w:val="28"/>
          <w:szCs w:val="28"/>
        </w:rPr>
        <w:t>. В случае неуплаты в установленный срок указанных в настоящем</w:t>
      </w:r>
      <w:r w:rsidRPr="007773BC">
        <w:rPr>
          <w:rFonts w:cs="Times New Roman"/>
          <w:sz w:val="28"/>
          <w:szCs w:val="28"/>
        </w:rPr>
        <w:t xml:space="preserve"> пункте взносов решение Совета</w:t>
      </w:r>
      <w:r w:rsidR="00BD1075" w:rsidRPr="007773BC">
        <w:rPr>
          <w:rFonts w:cs="Times New Roman"/>
          <w:sz w:val="28"/>
          <w:szCs w:val="28"/>
        </w:rPr>
        <w:t xml:space="preserve"> СРО о при</w:t>
      </w:r>
      <w:r w:rsidR="00FF62B4"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>ме в члены</w:t>
      </w:r>
      <w:r w:rsidR="0062684E" w:rsidRPr="007773BC">
        <w:rPr>
          <w:rFonts w:cs="Times New Roman"/>
          <w:sz w:val="28"/>
          <w:szCs w:val="28"/>
        </w:rPr>
        <w:t xml:space="preserve"> СРО не вступает в силу</w:t>
      </w:r>
      <w:r w:rsidR="00BD1075" w:rsidRPr="007773BC">
        <w:rPr>
          <w:rFonts w:cs="Times New Roman"/>
          <w:sz w:val="28"/>
          <w:szCs w:val="28"/>
        </w:rPr>
        <w:t xml:space="preserve">, а </w:t>
      </w:r>
      <w:r w:rsidRPr="007773BC">
        <w:rPr>
          <w:rFonts w:cs="Times New Roman"/>
          <w:sz w:val="28"/>
          <w:szCs w:val="28"/>
        </w:rPr>
        <w:t xml:space="preserve">индивидуальный предприниматель или юридическое лицо </w:t>
      </w:r>
      <w:r w:rsidR="00AE57E7" w:rsidRPr="007773BC">
        <w:rPr>
          <w:rFonts w:cs="Times New Roman"/>
          <w:sz w:val="28"/>
          <w:szCs w:val="28"/>
        </w:rPr>
        <w:t xml:space="preserve">не </w:t>
      </w:r>
      <w:r w:rsidRPr="007773BC">
        <w:rPr>
          <w:rFonts w:cs="Times New Roman"/>
          <w:sz w:val="28"/>
          <w:szCs w:val="28"/>
        </w:rPr>
        <w:t>считаю</w:t>
      </w:r>
      <w:r w:rsidR="0062684E" w:rsidRPr="007773BC">
        <w:rPr>
          <w:rFonts w:cs="Times New Roman"/>
          <w:sz w:val="28"/>
          <w:szCs w:val="28"/>
        </w:rPr>
        <w:t>тся</w:t>
      </w:r>
      <w:r w:rsidR="00BD1075" w:rsidRPr="007773BC">
        <w:rPr>
          <w:rFonts w:cs="Times New Roman"/>
          <w:sz w:val="28"/>
          <w:szCs w:val="28"/>
        </w:rPr>
        <w:t xml:space="preserve"> принятым</w:t>
      </w:r>
      <w:r w:rsidR="0062684E" w:rsidRPr="007773BC">
        <w:rPr>
          <w:rFonts w:cs="Times New Roman"/>
          <w:sz w:val="28"/>
          <w:szCs w:val="28"/>
        </w:rPr>
        <w:t>и</w:t>
      </w:r>
      <w:r w:rsidR="00FF62B4">
        <w:rPr>
          <w:rFonts w:cs="Times New Roman"/>
          <w:sz w:val="28"/>
          <w:szCs w:val="28"/>
        </w:rPr>
        <w:t xml:space="preserve"> в СРО.</w:t>
      </w:r>
    </w:p>
    <w:p w:rsidR="00BD1075" w:rsidRDefault="00151EA9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 w:rsidR="0062684E" w:rsidRPr="007773BC">
        <w:rPr>
          <w:rFonts w:cs="Times New Roman"/>
          <w:sz w:val="28"/>
          <w:szCs w:val="28"/>
        </w:rPr>
        <w:t>Решения Совета СРО о при</w:t>
      </w:r>
      <w:r w:rsidR="00FF62B4">
        <w:rPr>
          <w:rFonts w:cs="Times New Roman"/>
          <w:sz w:val="28"/>
          <w:szCs w:val="28"/>
        </w:rPr>
        <w:t>ё</w:t>
      </w:r>
      <w:r w:rsidR="0062684E" w:rsidRPr="007773BC">
        <w:rPr>
          <w:rFonts w:cs="Times New Roman"/>
          <w:sz w:val="28"/>
          <w:szCs w:val="28"/>
        </w:rPr>
        <w:t>ме</w:t>
      </w:r>
      <w:r w:rsidR="00BD1075" w:rsidRPr="007773BC">
        <w:rPr>
          <w:rFonts w:cs="Times New Roman"/>
          <w:sz w:val="28"/>
          <w:szCs w:val="28"/>
        </w:rPr>
        <w:t xml:space="preserve"> в члены СРО,</w:t>
      </w:r>
      <w:r w:rsidR="0062684E" w:rsidRPr="007773BC">
        <w:rPr>
          <w:rFonts w:cs="Times New Roman"/>
          <w:sz w:val="28"/>
          <w:szCs w:val="28"/>
        </w:rPr>
        <w:t xml:space="preserve"> об отказе в при</w:t>
      </w:r>
      <w:r w:rsidR="00FF62B4">
        <w:rPr>
          <w:rFonts w:cs="Times New Roman"/>
          <w:sz w:val="28"/>
          <w:szCs w:val="28"/>
        </w:rPr>
        <w:t>ё</w:t>
      </w:r>
      <w:r w:rsidR="0062684E" w:rsidRPr="007773BC">
        <w:rPr>
          <w:rFonts w:cs="Times New Roman"/>
          <w:sz w:val="28"/>
          <w:szCs w:val="28"/>
        </w:rPr>
        <w:t>ме</w:t>
      </w:r>
      <w:r w:rsidR="00BD1075" w:rsidRPr="007773BC">
        <w:rPr>
          <w:rFonts w:cs="Times New Roman"/>
          <w:sz w:val="28"/>
          <w:szCs w:val="28"/>
        </w:rPr>
        <w:t xml:space="preserve"> в члены СРО, бездействие СРО при при</w:t>
      </w:r>
      <w:r w:rsidR="00FF62B4"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>ме в члены СРО, перечень оснований для отказа в при</w:t>
      </w:r>
      <w:r w:rsidR="00FF62B4">
        <w:rPr>
          <w:rFonts w:cs="Times New Roman"/>
          <w:sz w:val="28"/>
          <w:szCs w:val="28"/>
        </w:rPr>
        <w:t>ё</w:t>
      </w:r>
      <w:r w:rsidR="00BD1075" w:rsidRPr="007773BC">
        <w:rPr>
          <w:rFonts w:cs="Times New Roman"/>
          <w:sz w:val="28"/>
          <w:szCs w:val="28"/>
        </w:rPr>
        <w:t xml:space="preserve">ме в члены СРО, установленный настоящим Положением и (или) иными внутренними документами СРО, могут быть обжалованы в арбитражный суд, а также третейский суд, сформированный </w:t>
      </w:r>
      <w:r w:rsidR="0062684E" w:rsidRPr="007773BC">
        <w:rPr>
          <w:rFonts w:cs="Times New Roman"/>
          <w:sz w:val="28"/>
          <w:szCs w:val="28"/>
        </w:rPr>
        <w:t xml:space="preserve">соответствующим </w:t>
      </w:r>
      <w:r w:rsidR="00BD1075" w:rsidRPr="007773BC">
        <w:rPr>
          <w:rFonts w:cs="Times New Roman"/>
          <w:sz w:val="28"/>
          <w:szCs w:val="28"/>
        </w:rPr>
        <w:t>Национальным объединением</w:t>
      </w:r>
      <w:r w:rsidR="003A2BD0" w:rsidRPr="007773BC">
        <w:rPr>
          <w:rFonts w:cs="Times New Roman"/>
          <w:sz w:val="28"/>
          <w:szCs w:val="28"/>
        </w:rPr>
        <w:t xml:space="preserve"> саморегулируемых организаций</w:t>
      </w:r>
      <w:r w:rsidR="00BD1075" w:rsidRPr="007773BC">
        <w:rPr>
          <w:rFonts w:cs="Times New Roman"/>
          <w:sz w:val="28"/>
          <w:szCs w:val="28"/>
        </w:rPr>
        <w:t>.</w:t>
      </w:r>
      <w:proofErr w:type="gramEnd"/>
    </w:p>
    <w:p w:rsidR="000E223B" w:rsidRPr="006659ED" w:rsidRDefault="000E223B" w:rsidP="000E223B">
      <w:pPr>
        <w:pStyle w:val="aff6"/>
        <w:widowControl w:val="0"/>
        <w:ind w:left="680"/>
        <w:jc w:val="both"/>
        <w:rPr>
          <w:rFonts w:cs="Times New Roman"/>
          <w:sz w:val="22"/>
        </w:rPr>
      </w:pPr>
    </w:p>
    <w:p w:rsidR="00706EFE" w:rsidRPr="007773BC" w:rsidRDefault="00706EFE" w:rsidP="00E46BD1">
      <w:pPr>
        <w:pStyle w:val="1"/>
      </w:pPr>
      <w:bookmarkStart w:id="4" w:name="_Toc474501329"/>
      <w:r w:rsidRPr="007773BC">
        <w:t>Т</w:t>
      </w:r>
      <w:r w:rsidR="00F5165C" w:rsidRPr="007773BC">
        <w:t xml:space="preserve">ребования к членам </w:t>
      </w:r>
      <w:r w:rsidRPr="007773BC">
        <w:t>СРО</w:t>
      </w:r>
      <w:bookmarkEnd w:id="4"/>
    </w:p>
    <w:p w:rsidR="00706EFE" w:rsidRPr="007773BC" w:rsidRDefault="00706EFE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Тр</w:t>
      </w:r>
      <w:r w:rsidR="00FA0BEF" w:rsidRPr="007773BC">
        <w:rPr>
          <w:rFonts w:cs="Times New Roman"/>
          <w:sz w:val="28"/>
          <w:szCs w:val="28"/>
        </w:rPr>
        <w:t>ебования к руководителям юри</w:t>
      </w:r>
      <w:r w:rsidR="00443F4B" w:rsidRPr="007773BC">
        <w:rPr>
          <w:rFonts w:cs="Times New Roman"/>
          <w:sz w:val="28"/>
          <w:szCs w:val="28"/>
        </w:rPr>
        <w:t>дического лица</w:t>
      </w:r>
      <w:r w:rsidR="00151EA9">
        <w:rPr>
          <w:rFonts w:cs="Times New Roman"/>
          <w:sz w:val="28"/>
          <w:szCs w:val="28"/>
        </w:rPr>
        <w:t xml:space="preserve"> </w:t>
      </w:r>
      <w:r w:rsidR="00372B3C" w:rsidRPr="007773BC">
        <w:rPr>
          <w:rFonts w:cs="Times New Roman"/>
          <w:sz w:val="28"/>
          <w:szCs w:val="28"/>
        </w:rPr>
        <w:t xml:space="preserve"> самостоятельно организовывающим подготовку проектной документации</w:t>
      </w:r>
      <w:r w:rsidR="00EC1491" w:rsidRPr="007773BC">
        <w:rPr>
          <w:rFonts w:cs="Times New Roman"/>
          <w:sz w:val="28"/>
          <w:szCs w:val="28"/>
        </w:rPr>
        <w:t>,</w:t>
      </w:r>
      <w:r w:rsidR="00443F4B" w:rsidRPr="007773BC">
        <w:rPr>
          <w:rFonts w:cs="Times New Roman"/>
          <w:sz w:val="28"/>
          <w:szCs w:val="28"/>
        </w:rPr>
        <w:t xml:space="preserve"> а также </w:t>
      </w:r>
      <w:r w:rsidR="00151EA9">
        <w:rPr>
          <w:rFonts w:cs="Times New Roman"/>
          <w:sz w:val="28"/>
          <w:szCs w:val="28"/>
        </w:rPr>
        <w:t xml:space="preserve">индивидуальным </w:t>
      </w:r>
      <w:proofErr w:type="gramStart"/>
      <w:r w:rsidR="00151EA9">
        <w:rPr>
          <w:rFonts w:cs="Times New Roman"/>
          <w:sz w:val="28"/>
          <w:szCs w:val="28"/>
        </w:rPr>
        <w:t>предпринимателям</w:t>
      </w:r>
      <w:proofErr w:type="gramEnd"/>
      <w:r w:rsidR="00151EA9">
        <w:rPr>
          <w:rFonts w:cs="Times New Roman"/>
          <w:sz w:val="28"/>
          <w:szCs w:val="28"/>
        </w:rPr>
        <w:t xml:space="preserve"> </w:t>
      </w:r>
      <w:r w:rsidR="00443F4B" w:rsidRPr="007773BC">
        <w:rPr>
          <w:rFonts w:cs="Times New Roman"/>
          <w:sz w:val="28"/>
          <w:szCs w:val="28"/>
        </w:rPr>
        <w:t xml:space="preserve"> самостоятельно организовывающим подготовку проектной документации</w:t>
      </w:r>
      <w:r w:rsidRPr="007773BC">
        <w:rPr>
          <w:rFonts w:cs="Times New Roman"/>
          <w:sz w:val="28"/>
          <w:szCs w:val="28"/>
        </w:rPr>
        <w:t xml:space="preserve">, </w:t>
      </w:r>
      <w:r w:rsidR="00EC1491" w:rsidRPr="007773BC">
        <w:rPr>
          <w:rFonts w:cs="Times New Roman"/>
          <w:sz w:val="28"/>
          <w:szCs w:val="28"/>
        </w:rPr>
        <w:t xml:space="preserve">требования к </w:t>
      </w:r>
      <w:r w:rsidRPr="007773BC">
        <w:rPr>
          <w:rFonts w:cs="Times New Roman"/>
          <w:sz w:val="28"/>
          <w:szCs w:val="28"/>
        </w:rPr>
        <w:t>специалис</w:t>
      </w:r>
      <w:r w:rsidR="00372B3C" w:rsidRPr="007773BC">
        <w:rPr>
          <w:rFonts w:cs="Times New Roman"/>
          <w:sz w:val="28"/>
          <w:szCs w:val="28"/>
        </w:rPr>
        <w:t>там по организации архитектурно-строительного проектирования (главным инженерам проектов, главным архитекторам проектов)</w:t>
      </w:r>
      <w:r w:rsidR="00EC1491" w:rsidRPr="007773BC">
        <w:rPr>
          <w:rFonts w:cs="Times New Roman"/>
          <w:sz w:val="28"/>
          <w:szCs w:val="28"/>
        </w:rPr>
        <w:t xml:space="preserve"> членов СРО, устанавливаю</w:t>
      </w:r>
      <w:r w:rsidRPr="007773BC">
        <w:rPr>
          <w:rFonts w:cs="Times New Roman"/>
          <w:sz w:val="28"/>
          <w:szCs w:val="28"/>
        </w:rPr>
        <w:t>тся Градостроительным кодексом Р</w:t>
      </w:r>
      <w:r w:rsidR="00372B3C" w:rsidRPr="007773BC">
        <w:rPr>
          <w:rFonts w:cs="Times New Roman"/>
          <w:sz w:val="28"/>
          <w:szCs w:val="28"/>
        </w:rPr>
        <w:t xml:space="preserve">оссийской </w:t>
      </w:r>
      <w:r w:rsidRPr="007773BC">
        <w:rPr>
          <w:rFonts w:cs="Times New Roman"/>
          <w:sz w:val="28"/>
          <w:szCs w:val="28"/>
        </w:rPr>
        <w:t>Ф</w:t>
      </w:r>
      <w:r w:rsidR="00372B3C" w:rsidRPr="007773BC">
        <w:rPr>
          <w:rFonts w:cs="Times New Roman"/>
          <w:sz w:val="28"/>
          <w:szCs w:val="28"/>
        </w:rPr>
        <w:t>едерации</w:t>
      </w:r>
      <w:r w:rsidR="00EC1491" w:rsidRPr="007773BC">
        <w:rPr>
          <w:rFonts w:cs="Times New Roman"/>
          <w:sz w:val="28"/>
          <w:szCs w:val="28"/>
        </w:rPr>
        <w:t xml:space="preserve"> и</w:t>
      </w:r>
      <w:r w:rsidR="003A0A44" w:rsidRPr="007773BC">
        <w:rPr>
          <w:rFonts w:cs="Times New Roman"/>
          <w:sz w:val="28"/>
          <w:szCs w:val="28"/>
        </w:rPr>
        <w:t xml:space="preserve">иными </w:t>
      </w:r>
      <w:r w:rsidR="00372B3C" w:rsidRPr="007773BC">
        <w:rPr>
          <w:rFonts w:cs="Times New Roman"/>
          <w:sz w:val="28"/>
          <w:szCs w:val="28"/>
        </w:rPr>
        <w:t xml:space="preserve">нормативными </w:t>
      </w:r>
      <w:r w:rsidR="003A0A44" w:rsidRPr="007773BC">
        <w:rPr>
          <w:rFonts w:cs="Times New Roman"/>
          <w:sz w:val="28"/>
          <w:szCs w:val="28"/>
        </w:rPr>
        <w:t>правовыми актами, а также внутренними докумен</w:t>
      </w:r>
      <w:r w:rsidR="00EC1491" w:rsidRPr="007773BC">
        <w:rPr>
          <w:rFonts w:cs="Times New Roman"/>
          <w:sz w:val="28"/>
          <w:szCs w:val="28"/>
        </w:rPr>
        <w:t>тами СРО, в том числе стандартами (квалификационными стандартами</w:t>
      </w:r>
      <w:r w:rsidR="003A0A44" w:rsidRPr="007773BC">
        <w:rPr>
          <w:rFonts w:cs="Times New Roman"/>
          <w:sz w:val="28"/>
          <w:szCs w:val="28"/>
        </w:rPr>
        <w:t>) СРО.</w:t>
      </w:r>
    </w:p>
    <w:p w:rsidR="00706EFE" w:rsidRPr="007773BC" w:rsidRDefault="00B51049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Требования к руководителям юридического лица</w:t>
      </w:r>
      <w:r w:rsidR="00151EA9">
        <w:rPr>
          <w:rFonts w:cs="Times New Roman"/>
          <w:sz w:val="28"/>
          <w:szCs w:val="28"/>
        </w:rPr>
        <w:t xml:space="preserve"> </w:t>
      </w:r>
      <w:r w:rsidRPr="007773BC">
        <w:rPr>
          <w:rFonts w:cs="Times New Roman"/>
          <w:sz w:val="28"/>
          <w:szCs w:val="28"/>
        </w:rPr>
        <w:t xml:space="preserve"> самостоятельно организовывающим подготовку проектной документации, а также индивидуальным </w:t>
      </w:r>
      <w:proofErr w:type="gramStart"/>
      <w:r w:rsidRPr="007773BC">
        <w:rPr>
          <w:rFonts w:cs="Times New Roman"/>
          <w:sz w:val="28"/>
          <w:szCs w:val="28"/>
        </w:rPr>
        <w:t>предпринимателям</w:t>
      </w:r>
      <w:proofErr w:type="gramEnd"/>
      <w:r w:rsidRPr="007773BC">
        <w:rPr>
          <w:rFonts w:cs="Times New Roman"/>
          <w:sz w:val="28"/>
          <w:szCs w:val="28"/>
        </w:rPr>
        <w:t xml:space="preserve"> самостоятельно организовывающим подготовку проектной документации, требования к специалистам по организации архитектурно-строительного проектирования (главным инженерам проектов, главным архитекторам проектов) членов СРО, осуществляющими</w:t>
      </w:r>
      <w:r w:rsidR="00706EFE" w:rsidRPr="007773BC">
        <w:rPr>
          <w:rFonts w:cs="Times New Roman"/>
          <w:sz w:val="28"/>
          <w:szCs w:val="28"/>
        </w:rPr>
        <w:t xml:space="preserve"> подготовку проектной документации в отношении особо опасных, технически сложных и уникальных объектов</w:t>
      </w:r>
      <w:r w:rsidRPr="007773BC">
        <w:rPr>
          <w:rFonts w:cs="Times New Roman"/>
          <w:sz w:val="28"/>
          <w:szCs w:val="28"/>
        </w:rPr>
        <w:t xml:space="preserve"> капитального строительства</w:t>
      </w:r>
      <w:r w:rsidR="00706EFE" w:rsidRPr="007773BC">
        <w:rPr>
          <w:rFonts w:cs="Times New Roman"/>
          <w:sz w:val="28"/>
          <w:szCs w:val="28"/>
        </w:rPr>
        <w:t>, устанавливаются Правительством Российской Федерации</w:t>
      </w:r>
      <w:r w:rsidRPr="007773BC">
        <w:rPr>
          <w:rFonts w:cs="Times New Roman"/>
          <w:sz w:val="28"/>
          <w:szCs w:val="28"/>
        </w:rPr>
        <w:t>,</w:t>
      </w:r>
      <w:r w:rsidR="00151EA9">
        <w:rPr>
          <w:rFonts w:cs="Times New Roman"/>
          <w:sz w:val="28"/>
          <w:szCs w:val="28"/>
        </w:rPr>
        <w:t xml:space="preserve"> </w:t>
      </w:r>
      <w:r w:rsidRPr="007773BC">
        <w:rPr>
          <w:rFonts w:cs="Times New Roman"/>
          <w:sz w:val="28"/>
          <w:szCs w:val="28"/>
        </w:rPr>
        <w:t>а также внутренними документами СРО, в том</w:t>
      </w:r>
      <w:r w:rsidR="00151EA9">
        <w:rPr>
          <w:rFonts w:cs="Times New Roman"/>
          <w:sz w:val="28"/>
          <w:szCs w:val="28"/>
        </w:rPr>
        <w:t xml:space="preserve"> </w:t>
      </w:r>
      <w:proofErr w:type="gramStart"/>
      <w:r w:rsidRPr="007773BC">
        <w:rPr>
          <w:rFonts w:cs="Times New Roman"/>
          <w:sz w:val="28"/>
          <w:szCs w:val="28"/>
        </w:rPr>
        <w:t>числе</w:t>
      </w:r>
      <w:proofErr w:type="gramEnd"/>
      <w:r w:rsidRPr="007773BC">
        <w:rPr>
          <w:rFonts w:cs="Times New Roman"/>
          <w:sz w:val="28"/>
          <w:szCs w:val="28"/>
        </w:rPr>
        <w:t xml:space="preserve"> стандартами (квалификационными стандартами) СРО</w:t>
      </w:r>
      <w:r w:rsidR="006659ED">
        <w:rPr>
          <w:rFonts w:cs="Times New Roman"/>
          <w:sz w:val="28"/>
          <w:szCs w:val="28"/>
        </w:rPr>
        <w:t>.</w:t>
      </w:r>
    </w:p>
    <w:p w:rsidR="00706EFE" w:rsidRPr="006659ED" w:rsidRDefault="00706EFE" w:rsidP="00BD1075">
      <w:pPr>
        <w:widowControl w:val="0"/>
        <w:ind w:firstLine="680"/>
        <w:jc w:val="both"/>
        <w:rPr>
          <w:rFonts w:cs="Times New Roman"/>
          <w:sz w:val="22"/>
        </w:rPr>
      </w:pPr>
    </w:p>
    <w:p w:rsidR="00F143A2" w:rsidRPr="007773BC" w:rsidRDefault="00F143A2" w:rsidP="00E46BD1">
      <w:pPr>
        <w:pStyle w:val="1"/>
      </w:pPr>
      <w:bookmarkStart w:id="5" w:name="_Toc474501330"/>
      <w:r w:rsidRPr="007773BC">
        <w:t>П</w:t>
      </w:r>
      <w:r w:rsidR="00F5165C" w:rsidRPr="007773BC">
        <w:t xml:space="preserve">рава членов </w:t>
      </w:r>
      <w:r w:rsidR="00177A58" w:rsidRPr="007773BC">
        <w:t>СРО</w:t>
      </w:r>
      <w:bookmarkEnd w:id="5"/>
    </w:p>
    <w:p w:rsidR="00F143A2" w:rsidRPr="007773BC" w:rsidRDefault="00F143A2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Все члены </w:t>
      </w:r>
      <w:r w:rsidR="00177A58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 имеют равные права независимо от времени вступления в </w:t>
      </w:r>
      <w:r w:rsidR="00177A58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 и срока пребывания в числе его членов.</w:t>
      </w:r>
    </w:p>
    <w:p w:rsidR="002D6E0E" w:rsidRPr="007773BC" w:rsidRDefault="00F143A2" w:rsidP="00681B2D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Члены </w:t>
      </w:r>
      <w:r w:rsidR="00177A58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 вправе: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осуществлять подготовку проектной документации по договору подряда на подготовку проектной документации, заключенным с застройщиком, техническим заказчиком, лицом ответственным за эксплуатацию здания, сооружен</w:t>
      </w:r>
      <w:r w:rsidR="00681B2D">
        <w:rPr>
          <w:rFonts w:cs="Times New Roman"/>
          <w:sz w:val="28"/>
          <w:szCs w:val="28"/>
        </w:rPr>
        <w:t>ия или региональным оператором;</w:t>
      </w:r>
    </w:p>
    <w:p w:rsidR="008435A2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осуществлять подготовку проектной документации в качес</w:t>
      </w:r>
      <w:r w:rsidR="006659ED">
        <w:rPr>
          <w:rFonts w:cs="Times New Roman"/>
          <w:sz w:val="28"/>
          <w:szCs w:val="28"/>
        </w:rPr>
        <w:t>тве застройщика самостоятельно;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осуществлять подготовку пр</w:t>
      </w:r>
      <w:r w:rsidR="008435A2" w:rsidRPr="007773BC">
        <w:rPr>
          <w:rFonts w:cs="Times New Roman"/>
          <w:sz w:val="28"/>
          <w:szCs w:val="28"/>
        </w:rPr>
        <w:t>оектной документации по договорам</w:t>
      </w:r>
      <w:r w:rsidRPr="007773BC">
        <w:rPr>
          <w:rFonts w:cs="Times New Roman"/>
          <w:sz w:val="28"/>
          <w:szCs w:val="28"/>
        </w:rPr>
        <w:t xml:space="preserve"> подряда на подготовку проектной документации, заключаемым с использованием конкурентных способов заключения договоров</w:t>
      </w:r>
      <w:r w:rsidR="008435A2" w:rsidRPr="007773BC">
        <w:rPr>
          <w:rFonts w:cs="Times New Roman"/>
          <w:sz w:val="28"/>
          <w:szCs w:val="28"/>
        </w:rPr>
        <w:t xml:space="preserve"> (при условии участия члена </w:t>
      </w:r>
      <w:r w:rsidR="006659ED">
        <w:rPr>
          <w:rFonts w:cs="Times New Roman"/>
          <w:sz w:val="28"/>
          <w:szCs w:val="28"/>
        </w:rPr>
        <w:t xml:space="preserve">СРО </w:t>
      </w:r>
      <w:r w:rsidR="008435A2" w:rsidRPr="007773BC">
        <w:rPr>
          <w:rFonts w:cs="Times New Roman"/>
          <w:sz w:val="28"/>
          <w:szCs w:val="28"/>
        </w:rPr>
        <w:t>в формировании компенсационного фонда обеспечения договорных обязательств</w:t>
      </w:r>
      <w:r w:rsidR="001616E5" w:rsidRPr="007773BC">
        <w:rPr>
          <w:rFonts w:cs="Times New Roman"/>
          <w:sz w:val="28"/>
          <w:szCs w:val="28"/>
        </w:rPr>
        <w:t>)</w:t>
      </w:r>
      <w:r w:rsidR="006659ED">
        <w:rPr>
          <w:rFonts w:cs="Times New Roman"/>
          <w:sz w:val="28"/>
          <w:szCs w:val="28"/>
        </w:rPr>
        <w:t>;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участвовать в управлении делами СРО, в том числе избирать и быть избранным </w:t>
      </w:r>
      <w:r w:rsidR="00BD17FE" w:rsidRPr="007773BC">
        <w:rPr>
          <w:rFonts w:cs="Times New Roman"/>
          <w:sz w:val="28"/>
          <w:szCs w:val="28"/>
        </w:rPr>
        <w:t>в органы СРО;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об</w:t>
      </w:r>
      <w:r w:rsidR="00BD17FE" w:rsidRPr="007773BC">
        <w:rPr>
          <w:rFonts w:cs="Times New Roman"/>
          <w:sz w:val="28"/>
          <w:szCs w:val="28"/>
        </w:rPr>
        <w:t>ратиться в СРО с заявлением</w:t>
      </w:r>
      <w:r w:rsidRPr="007773BC">
        <w:rPr>
          <w:rFonts w:cs="Times New Roman"/>
          <w:sz w:val="28"/>
          <w:szCs w:val="28"/>
        </w:rPr>
        <w:t xml:space="preserve"> о добровол</w:t>
      </w:r>
      <w:r w:rsidR="00BD17FE" w:rsidRPr="007773BC">
        <w:rPr>
          <w:rFonts w:cs="Times New Roman"/>
          <w:sz w:val="28"/>
          <w:szCs w:val="28"/>
        </w:rPr>
        <w:t>ьном прекращении членства</w:t>
      </w:r>
      <w:r w:rsidR="00EB3847" w:rsidRPr="007773BC">
        <w:rPr>
          <w:rFonts w:cs="Times New Roman"/>
          <w:sz w:val="28"/>
          <w:szCs w:val="28"/>
        </w:rPr>
        <w:t xml:space="preserve"> в СРО</w:t>
      </w:r>
      <w:r w:rsidR="00BD17FE" w:rsidRPr="007773BC">
        <w:rPr>
          <w:rFonts w:cs="Times New Roman"/>
          <w:sz w:val="28"/>
          <w:szCs w:val="28"/>
        </w:rPr>
        <w:t>;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получать в СРО помощь в решении вопросов, входящих в компетенцию СРО;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обращаться в СРО</w:t>
      </w:r>
      <w:r w:rsidR="006659ED">
        <w:rPr>
          <w:rFonts w:cs="Times New Roman"/>
          <w:sz w:val="28"/>
          <w:szCs w:val="28"/>
        </w:rPr>
        <w:t xml:space="preserve"> для оказания правовой помощи;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пользоваться организационной и консультативной поддержкой СРО при рассмотрении в правоохранительных и судебных органах вопросов, затраг</w:t>
      </w:r>
      <w:r w:rsidR="00BD17FE" w:rsidRPr="007773BC">
        <w:rPr>
          <w:rFonts w:cs="Times New Roman"/>
          <w:sz w:val="28"/>
          <w:szCs w:val="28"/>
        </w:rPr>
        <w:t>ивающих законные интересы члена СРО по вопросам его</w:t>
      </w:r>
      <w:r w:rsidR="006659ED">
        <w:rPr>
          <w:rFonts w:cs="Times New Roman"/>
          <w:sz w:val="28"/>
          <w:szCs w:val="28"/>
        </w:rPr>
        <w:t xml:space="preserve"> профессиональной деятельности;</w:t>
      </w:r>
    </w:p>
    <w:p w:rsidR="002D6E0E" w:rsidRPr="007773BC" w:rsidRDefault="002D6E0E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обращаться с замечаниями и предложениями по все</w:t>
      </w:r>
      <w:r w:rsidR="00BD17FE" w:rsidRPr="007773BC">
        <w:rPr>
          <w:rFonts w:cs="Times New Roman"/>
          <w:sz w:val="28"/>
          <w:szCs w:val="28"/>
        </w:rPr>
        <w:t>м вопросам деятельности Совета</w:t>
      </w:r>
      <w:r w:rsidRPr="007773BC">
        <w:rPr>
          <w:rFonts w:cs="Times New Roman"/>
          <w:sz w:val="28"/>
          <w:szCs w:val="28"/>
        </w:rPr>
        <w:t xml:space="preserve"> СРО, специализированных</w:t>
      </w:r>
      <w:r w:rsidR="00BD17FE" w:rsidRPr="007773BC">
        <w:rPr>
          <w:rFonts w:cs="Times New Roman"/>
          <w:sz w:val="28"/>
          <w:szCs w:val="28"/>
        </w:rPr>
        <w:t xml:space="preserve"> и иных</w:t>
      </w:r>
      <w:r w:rsidRPr="007773BC">
        <w:rPr>
          <w:rFonts w:cs="Times New Roman"/>
          <w:sz w:val="28"/>
          <w:szCs w:val="28"/>
        </w:rPr>
        <w:t xml:space="preserve"> органов </w:t>
      </w:r>
      <w:r w:rsidR="00BD17FE" w:rsidRPr="007773BC">
        <w:rPr>
          <w:rFonts w:cs="Times New Roman"/>
          <w:sz w:val="28"/>
          <w:szCs w:val="28"/>
        </w:rPr>
        <w:t>СРО</w:t>
      </w:r>
      <w:r w:rsidR="006659ED">
        <w:rPr>
          <w:rFonts w:cs="Times New Roman"/>
          <w:sz w:val="28"/>
          <w:szCs w:val="28"/>
        </w:rPr>
        <w:t>;</w:t>
      </w:r>
    </w:p>
    <w:p w:rsidR="002D6E0E" w:rsidRPr="007773BC" w:rsidRDefault="002D6E0E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вно</w:t>
      </w:r>
      <w:r w:rsidR="00BD17FE" w:rsidRPr="007773BC">
        <w:rPr>
          <w:rFonts w:cs="Times New Roman"/>
          <w:sz w:val="28"/>
          <w:szCs w:val="28"/>
        </w:rPr>
        <w:t>сить для рассмотрения в Совет</w:t>
      </w:r>
      <w:r w:rsidRPr="007773BC">
        <w:rPr>
          <w:rFonts w:cs="Times New Roman"/>
          <w:sz w:val="28"/>
          <w:szCs w:val="28"/>
        </w:rPr>
        <w:t xml:space="preserve"> СРО, специализированные органы СРО предложения по совершенствованию законодательства Р</w:t>
      </w:r>
      <w:r w:rsidR="00EB3847" w:rsidRPr="007773BC">
        <w:rPr>
          <w:rFonts w:cs="Times New Roman"/>
          <w:sz w:val="28"/>
          <w:szCs w:val="28"/>
        </w:rPr>
        <w:t xml:space="preserve">оссийской </w:t>
      </w:r>
      <w:r w:rsidRPr="007773BC">
        <w:rPr>
          <w:rFonts w:cs="Times New Roman"/>
          <w:sz w:val="28"/>
          <w:szCs w:val="28"/>
        </w:rPr>
        <w:t>Ф</w:t>
      </w:r>
      <w:r w:rsidR="00EB3847" w:rsidRPr="007773BC">
        <w:rPr>
          <w:rFonts w:cs="Times New Roman"/>
          <w:sz w:val="28"/>
          <w:szCs w:val="28"/>
        </w:rPr>
        <w:t>едерации</w:t>
      </w:r>
      <w:r w:rsidRPr="007773BC">
        <w:rPr>
          <w:rFonts w:cs="Times New Roman"/>
          <w:sz w:val="28"/>
          <w:szCs w:val="28"/>
        </w:rPr>
        <w:t>, нормативно-правовой базы в области архитектурно-строите</w:t>
      </w:r>
      <w:r w:rsidR="00E30E15" w:rsidRPr="007773BC">
        <w:rPr>
          <w:rFonts w:cs="Times New Roman"/>
          <w:sz w:val="28"/>
          <w:szCs w:val="28"/>
        </w:rPr>
        <w:t>льного</w:t>
      </w:r>
      <w:r w:rsidRPr="007773BC">
        <w:rPr>
          <w:rFonts w:cs="Times New Roman"/>
          <w:sz w:val="28"/>
          <w:szCs w:val="28"/>
        </w:rPr>
        <w:t xml:space="preserve"> проектирования и внутренних документов СРО, а также других вопросов, связанных с профессиональной де</w:t>
      </w:r>
      <w:r w:rsidR="006659ED">
        <w:rPr>
          <w:rFonts w:cs="Times New Roman"/>
          <w:sz w:val="28"/>
          <w:szCs w:val="28"/>
        </w:rPr>
        <w:t>ятельностью членов СРО;</w:t>
      </w:r>
    </w:p>
    <w:p w:rsidR="002D6E0E" w:rsidRPr="007773BC" w:rsidRDefault="002D6E0E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участвовать в разработке проектов документов, определяющих основны</w:t>
      </w:r>
      <w:r w:rsidR="006659ED">
        <w:rPr>
          <w:rFonts w:cs="Times New Roman"/>
          <w:sz w:val="28"/>
          <w:szCs w:val="28"/>
        </w:rPr>
        <w:t>е направления деятельности СРО;</w:t>
      </w:r>
    </w:p>
    <w:p w:rsidR="002D6E0E" w:rsidRPr="007773BC" w:rsidRDefault="002D6E0E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участвовать в проводимых СРО конкурсах, семинарах, конференциях и других мероприятиях на льготных условиях по сравнению с лица</w:t>
      </w:r>
      <w:r w:rsidR="006659ED">
        <w:rPr>
          <w:rFonts w:cs="Times New Roman"/>
          <w:sz w:val="28"/>
          <w:szCs w:val="28"/>
        </w:rPr>
        <w:t>ми, не являющимися членами СРО;</w:t>
      </w:r>
    </w:p>
    <w:p w:rsidR="002D6E0E" w:rsidRPr="007773BC" w:rsidRDefault="002D6E0E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пользоваться организационно-методической помощью СРО по вопросам повышения квалификации и атте</w:t>
      </w:r>
      <w:r w:rsidR="00E30E15" w:rsidRPr="007773BC">
        <w:rPr>
          <w:rFonts w:cs="Times New Roman"/>
          <w:sz w:val="28"/>
          <w:szCs w:val="28"/>
        </w:rPr>
        <w:t>стации руководителей и</w:t>
      </w:r>
      <w:r w:rsidRPr="007773BC">
        <w:rPr>
          <w:rFonts w:cs="Times New Roman"/>
          <w:sz w:val="28"/>
          <w:szCs w:val="28"/>
        </w:rPr>
        <w:t xml:space="preserve"> специалистов</w:t>
      </w:r>
      <w:r w:rsidR="00151EA9">
        <w:rPr>
          <w:rFonts w:cs="Times New Roman"/>
          <w:sz w:val="28"/>
          <w:szCs w:val="28"/>
        </w:rPr>
        <w:t xml:space="preserve"> </w:t>
      </w:r>
      <w:r w:rsidRPr="007773BC">
        <w:rPr>
          <w:rFonts w:cs="Times New Roman"/>
          <w:sz w:val="28"/>
          <w:szCs w:val="28"/>
        </w:rPr>
        <w:t xml:space="preserve">членов </w:t>
      </w:r>
      <w:r w:rsidR="00E30E15" w:rsidRPr="007773BC">
        <w:rPr>
          <w:rFonts w:cs="Times New Roman"/>
          <w:sz w:val="28"/>
          <w:szCs w:val="28"/>
        </w:rPr>
        <w:t>СРО</w:t>
      </w:r>
      <w:r w:rsidR="006659ED">
        <w:rPr>
          <w:rFonts w:cs="Times New Roman"/>
          <w:sz w:val="28"/>
          <w:szCs w:val="28"/>
        </w:rPr>
        <w:t>;</w:t>
      </w:r>
    </w:p>
    <w:p w:rsidR="00E30E15" w:rsidRPr="007773BC" w:rsidRDefault="00E30E15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получать выписку </w:t>
      </w:r>
      <w:r w:rsidR="006F1714" w:rsidRPr="007773BC">
        <w:rPr>
          <w:rFonts w:cs="Times New Roman"/>
          <w:sz w:val="28"/>
          <w:szCs w:val="28"/>
        </w:rPr>
        <w:t xml:space="preserve">из реестра членов СРО, соответствующую по форме и содержанию требованиям, установленным </w:t>
      </w:r>
      <w:r w:rsidR="004E591E" w:rsidRPr="007773BC">
        <w:rPr>
          <w:rFonts w:cs="Times New Roman"/>
          <w:sz w:val="28"/>
          <w:szCs w:val="28"/>
        </w:rPr>
        <w:t>действующими нормативными актами;</w:t>
      </w:r>
    </w:p>
    <w:p w:rsidR="004E591E" w:rsidRPr="007773BC" w:rsidRDefault="004E591E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использовать атрибуты и символику СРО в соответствии с законодательством Российской Федерации и внутренними документами СРО.</w:t>
      </w:r>
    </w:p>
    <w:p w:rsidR="00F31CAE" w:rsidRPr="007773BC" w:rsidRDefault="002D6E0E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Член СРО, в отношении которого </w:t>
      </w:r>
      <w:proofErr w:type="gramStart"/>
      <w:r w:rsidRPr="007773BC">
        <w:rPr>
          <w:rFonts w:cs="Times New Roman"/>
          <w:sz w:val="28"/>
          <w:szCs w:val="28"/>
        </w:rPr>
        <w:t>применена мера дисциплинарного воздействия в виде приостановления права осуществлять подготовку проектной документации имеет</w:t>
      </w:r>
      <w:proofErr w:type="gramEnd"/>
      <w:r w:rsidRPr="007773BC">
        <w:rPr>
          <w:rFonts w:cs="Times New Roman"/>
          <w:sz w:val="28"/>
          <w:szCs w:val="28"/>
        </w:rPr>
        <w:t xml:space="preserve"> право продолжить осуществление подготовки проектной документации только в соответствии с договорами подряда на подготовку проектной документации, заключенными таким членом СРО до принятия реше</w:t>
      </w:r>
      <w:r w:rsidR="00F31CAE" w:rsidRPr="007773BC">
        <w:rPr>
          <w:rFonts w:cs="Times New Roman"/>
          <w:sz w:val="28"/>
          <w:szCs w:val="28"/>
        </w:rPr>
        <w:t>ния</w:t>
      </w:r>
      <w:r w:rsidRPr="007773BC">
        <w:rPr>
          <w:rFonts w:cs="Times New Roman"/>
          <w:sz w:val="28"/>
          <w:szCs w:val="28"/>
        </w:rPr>
        <w:t xml:space="preserve"> о применении указанной ме</w:t>
      </w:r>
      <w:r w:rsidR="00D2246C">
        <w:rPr>
          <w:rFonts w:cs="Times New Roman"/>
          <w:sz w:val="28"/>
          <w:szCs w:val="28"/>
        </w:rPr>
        <w:t>ры дисциплинарного воздействия.</w:t>
      </w:r>
    </w:p>
    <w:p w:rsidR="002D6E0E" w:rsidRPr="007773BC" w:rsidRDefault="002D6E0E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</w:t>
      </w:r>
      <w:r w:rsidR="009C32E3" w:rsidRPr="007773BC">
        <w:rPr>
          <w:rFonts w:cs="Times New Roman"/>
          <w:sz w:val="28"/>
          <w:szCs w:val="28"/>
        </w:rPr>
        <w:t>ы</w:t>
      </w:r>
      <w:r w:rsidRPr="007773BC">
        <w:rPr>
          <w:rFonts w:cs="Times New Roman"/>
          <w:sz w:val="28"/>
          <w:szCs w:val="28"/>
        </w:rPr>
        <w:t xml:space="preserve"> СРО имеет право на информационное обес</w:t>
      </w:r>
      <w:r w:rsidR="0084376A" w:rsidRPr="007773BC">
        <w:rPr>
          <w:rFonts w:cs="Times New Roman"/>
          <w:sz w:val="28"/>
          <w:szCs w:val="28"/>
        </w:rPr>
        <w:t xml:space="preserve">печение со стороны СРО через её </w:t>
      </w:r>
      <w:r w:rsidRPr="007773BC">
        <w:rPr>
          <w:rFonts w:cs="Times New Roman"/>
          <w:sz w:val="28"/>
          <w:szCs w:val="28"/>
        </w:rPr>
        <w:t xml:space="preserve">сайт </w:t>
      </w:r>
      <w:hyperlink r:id="rId9" w:history="1">
        <w:r w:rsidR="00085BC8" w:rsidRPr="007773BC">
          <w:rPr>
            <w:rStyle w:val="aff"/>
            <w:rFonts w:cs="Times New Roman"/>
            <w:sz w:val="28"/>
            <w:szCs w:val="28"/>
          </w:rPr>
          <w:t>www.sropk.ru</w:t>
        </w:r>
      </w:hyperlink>
      <w:r w:rsidR="00D2246C">
        <w:rPr>
          <w:rFonts w:cs="Times New Roman"/>
          <w:sz w:val="28"/>
          <w:szCs w:val="28"/>
        </w:rPr>
        <w:t>в сети Интернет;</w:t>
      </w:r>
    </w:p>
    <w:p w:rsidR="002D6E0E" w:rsidRPr="007773BC" w:rsidRDefault="002D6E0E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</w:t>
      </w:r>
      <w:r w:rsidR="009C32E3" w:rsidRPr="007773BC">
        <w:rPr>
          <w:rFonts w:cs="Times New Roman"/>
          <w:sz w:val="28"/>
          <w:szCs w:val="28"/>
        </w:rPr>
        <w:t>ы СРО могут</w:t>
      </w:r>
      <w:r w:rsidRPr="007773BC">
        <w:rPr>
          <w:rFonts w:cs="Times New Roman"/>
          <w:sz w:val="28"/>
          <w:szCs w:val="28"/>
        </w:rPr>
        <w:t xml:space="preserve"> иметь иные права, предусмотренные законодательством Российской Федерации, Уставом СРО и внутренними д</w:t>
      </w:r>
      <w:r w:rsidR="0084376A" w:rsidRPr="007773BC">
        <w:rPr>
          <w:rFonts w:cs="Times New Roman"/>
          <w:sz w:val="28"/>
          <w:szCs w:val="28"/>
        </w:rPr>
        <w:t>окументами</w:t>
      </w:r>
      <w:r w:rsidR="00037A08">
        <w:rPr>
          <w:rFonts w:cs="Times New Roman"/>
          <w:sz w:val="28"/>
          <w:szCs w:val="28"/>
        </w:rPr>
        <w:t xml:space="preserve"> СРО.</w:t>
      </w:r>
    </w:p>
    <w:p w:rsidR="00F143A2" w:rsidRPr="007773BC" w:rsidRDefault="00F143A2" w:rsidP="00E46BD1">
      <w:pPr>
        <w:pStyle w:val="1"/>
      </w:pPr>
      <w:bookmarkStart w:id="6" w:name="_Toc474501331"/>
      <w:r w:rsidRPr="007773BC">
        <w:t>О</w:t>
      </w:r>
      <w:r w:rsidR="00F5165C" w:rsidRPr="007773BC">
        <w:t xml:space="preserve">бязанности членов </w:t>
      </w:r>
      <w:r w:rsidR="00177A58" w:rsidRPr="007773BC">
        <w:t>СРО</w:t>
      </w:r>
      <w:bookmarkEnd w:id="6"/>
    </w:p>
    <w:p w:rsidR="00F143A2" w:rsidRPr="007773BC" w:rsidRDefault="00F143A2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Все члены </w:t>
      </w:r>
      <w:r w:rsidR="00177A58" w:rsidRPr="007773BC">
        <w:rPr>
          <w:rFonts w:cs="Times New Roman"/>
          <w:sz w:val="28"/>
          <w:szCs w:val="28"/>
        </w:rPr>
        <w:t>СРО</w:t>
      </w:r>
      <w:r w:rsidR="00D8714A" w:rsidRPr="007773BC">
        <w:rPr>
          <w:rFonts w:cs="Times New Roman"/>
          <w:sz w:val="28"/>
          <w:szCs w:val="28"/>
        </w:rPr>
        <w:t xml:space="preserve"> исполняют</w:t>
      </w:r>
      <w:r w:rsidR="00D2246C">
        <w:rPr>
          <w:rFonts w:cs="Times New Roman"/>
          <w:sz w:val="28"/>
          <w:szCs w:val="28"/>
        </w:rPr>
        <w:t xml:space="preserve"> равные обязанности.</w:t>
      </w:r>
    </w:p>
    <w:p w:rsidR="00F143A2" w:rsidRPr="007773BC" w:rsidRDefault="00F143A2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Члены </w:t>
      </w:r>
      <w:r w:rsidR="00177A58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 обязаны:</w:t>
      </w:r>
    </w:p>
    <w:p w:rsidR="00585A0C" w:rsidRPr="007773BC" w:rsidRDefault="00585A0C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добросовестно исполнять обязанности члена СРО</w:t>
      </w:r>
      <w:r w:rsidR="007E69D5" w:rsidRPr="007773BC">
        <w:rPr>
          <w:rFonts w:cs="Times New Roman"/>
          <w:sz w:val="28"/>
          <w:szCs w:val="28"/>
        </w:rPr>
        <w:t>;</w:t>
      </w:r>
    </w:p>
    <w:p w:rsidR="00D8714A" w:rsidRPr="007773BC" w:rsidRDefault="00D8714A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соблюдать</w:t>
      </w:r>
      <w:r w:rsidR="00571F81" w:rsidRPr="007773BC">
        <w:rPr>
          <w:rFonts w:cs="Times New Roman"/>
          <w:sz w:val="28"/>
          <w:szCs w:val="28"/>
        </w:rPr>
        <w:t xml:space="preserve">и применять </w:t>
      </w:r>
      <w:r w:rsidRPr="007773BC">
        <w:rPr>
          <w:rFonts w:cs="Times New Roman"/>
          <w:sz w:val="28"/>
          <w:szCs w:val="28"/>
        </w:rPr>
        <w:t>требования, установленные законодательством Российской Федерации о г</w:t>
      </w:r>
      <w:r w:rsidR="00936CC1" w:rsidRPr="007773BC">
        <w:rPr>
          <w:rFonts w:cs="Times New Roman"/>
          <w:sz w:val="28"/>
          <w:szCs w:val="28"/>
        </w:rPr>
        <w:t xml:space="preserve">радостроительной деятельности, </w:t>
      </w:r>
      <w:r w:rsidRPr="007773BC">
        <w:rPr>
          <w:rFonts w:cs="Times New Roman"/>
          <w:sz w:val="28"/>
          <w:szCs w:val="28"/>
        </w:rPr>
        <w:t>требования, установлен</w:t>
      </w:r>
      <w:r w:rsidR="00936CC1" w:rsidRPr="007773BC">
        <w:rPr>
          <w:rFonts w:cs="Times New Roman"/>
          <w:sz w:val="28"/>
          <w:szCs w:val="28"/>
        </w:rPr>
        <w:t>ные техническими регламентами,</w:t>
      </w:r>
      <w:r w:rsidRPr="007773BC">
        <w:rPr>
          <w:rFonts w:cs="Times New Roman"/>
          <w:sz w:val="28"/>
          <w:szCs w:val="28"/>
        </w:rPr>
        <w:t xml:space="preserve"> требования Стандартов на процессы выполнения работ по подготовке проектной д</w:t>
      </w:r>
      <w:r w:rsidR="007E69D5" w:rsidRPr="007773BC">
        <w:rPr>
          <w:rFonts w:cs="Times New Roman"/>
          <w:sz w:val="28"/>
          <w:szCs w:val="28"/>
        </w:rPr>
        <w:t>окументации, утвержденные</w:t>
      </w:r>
      <w:r w:rsidR="00D60DF6" w:rsidRPr="007773BC">
        <w:rPr>
          <w:rFonts w:cs="Times New Roman"/>
          <w:sz w:val="28"/>
          <w:szCs w:val="28"/>
        </w:rPr>
        <w:t>Национальным объединением изыскателей и проектировщиков</w:t>
      </w:r>
      <w:r w:rsidR="00936CC1" w:rsidRPr="007773BC">
        <w:rPr>
          <w:rFonts w:cs="Times New Roman"/>
          <w:sz w:val="28"/>
          <w:szCs w:val="28"/>
        </w:rPr>
        <w:t xml:space="preserve">, </w:t>
      </w:r>
      <w:r w:rsidRPr="007773BC">
        <w:rPr>
          <w:rFonts w:cs="Times New Roman"/>
          <w:sz w:val="28"/>
          <w:szCs w:val="28"/>
        </w:rPr>
        <w:t>требования, установл</w:t>
      </w:r>
      <w:r w:rsidR="007C1D86" w:rsidRPr="007773BC">
        <w:rPr>
          <w:rFonts w:cs="Times New Roman"/>
          <w:sz w:val="28"/>
          <w:szCs w:val="28"/>
        </w:rPr>
        <w:t>енные правилами, с</w:t>
      </w:r>
      <w:r w:rsidR="008738EF" w:rsidRPr="007773BC">
        <w:rPr>
          <w:rFonts w:cs="Times New Roman"/>
          <w:sz w:val="28"/>
          <w:szCs w:val="28"/>
        </w:rPr>
        <w:t>тандартами</w:t>
      </w:r>
      <w:r w:rsidRPr="007773BC">
        <w:rPr>
          <w:rFonts w:cs="Times New Roman"/>
          <w:sz w:val="28"/>
          <w:szCs w:val="28"/>
        </w:rPr>
        <w:t xml:space="preserve"> и </w:t>
      </w:r>
      <w:r w:rsidR="00936CC1" w:rsidRPr="007773BC">
        <w:rPr>
          <w:rFonts w:cs="Times New Roman"/>
          <w:sz w:val="28"/>
          <w:szCs w:val="28"/>
        </w:rPr>
        <w:t xml:space="preserve">иными </w:t>
      </w:r>
      <w:r w:rsidR="006659ED">
        <w:rPr>
          <w:rFonts w:cs="Times New Roman"/>
          <w:sz w:val="28"/>
          <w:szCs w:val="28"/>
        </w:rPr>
        <w:t>внутренними документами СРО;</w:t>
      </w:r>
    </w:p>
    <w:p w:rsidR="00D8714A" w:rsidRPr="007773BC" w:rsidRDefault="00D8714A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содействовать достижению уставных целей и задач СРО, в том числе путем реализации приорит</w:t>
      </w:r>
      <w:r w:rsidR="006659ED">
        <w:rPr>
          <w:rFonts w:cs="Times New Roman"/>
          <w:sz w:val="28"/>
          <w:szCs w:val="28"/>
        </w:rPr>
        <w:t>етных направлений развития СРО;</w:t>
      </w:r>
    </w:p>
    <w:p w:rsidR="00D8714A" w:rsidRPr="007773BC" w:rsidRDefault="00D8714A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выполнять решения</w:t>
      </w:r>
      <w:r w:rsidR="00936CC1" w:rsidRPr="007773BC">
        <w:rPr>
          <w:rFonts w:cs="Times New Roman"/>
          <w:sz w:val="28"/>
          <w:szCs w:val="28"/>
        </w:rPr>
        <w:t xml:space="preserve"> О</w:t>
      </w:r>
      <w:r w:rsidRPr="007773BC">
        <w:rPr>
          <w:rFonts w:cs="Times New Roman"/>
          <w:sz w:val="28"/>
          <w:szCs w:val="28"/>
        </w:rPr>
        <w:t xml:space="preserve">бщих собраний членов СРО, </w:t>
      </w:r>
      <w:r w:rsidR="00936CC1" w:rsidRPr="007773BC">
        <w:rPr>
          <w:rFonts w:cs="Times New Roman"/>
          <w:sz w:val="28"/>
          <w:szCs w:val="28"/>
        </w:rPr>
        <w:t>Совета СРО</w:t>
      </w:r>
      <w:r w:rsidRPr="007773BC">
        <w:rPr>
          <w:rFonts w:cs="Times New Roman"/>
          <w:sz w:val="28"/>
          <w:szCs w:val="28"/>
        </w:rPr>
        <w:t>, спец</w:t>
      </w:r>
      <w:r w:rsidR="006659ED">
        <w:rPr>
          <w:rFonts w:cs="Times New Roman"/>
          <w:sz w:val="28"/>
          <w:szCs w:val="28"/>
        </w:rPr>
        <w:t>иализированных органов СРО;</w:t>
      </w:r>
    </w:p>
    <w:p w:rsidR="00D8714A" w:rsidRPr="007773BC" w:rsidRDefault="007C1D86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в порядке, установленном внутренними документами СРО, </w:t>
      </w:r>
      <w:r w:rsidR="00D8714A" w:rsidRPr="007773BC">
        <w:rPr>
          <w:rFonts w:cs="Times New Roman"/>
          <w:sz w:val="28"/>
          <w:szCs w:val="28"/>
        </w:rPr>
        <w:t>своевремен</w:t>
      </w:r>
      <w:r w:rsidR="00812380" w:rsidRPr="007773BC">
        <w:rPr>
          <w:rFonts w:cs="Times New Roman"/>
          <w:sz w:val="28"/>
          <w:szCs w:val="28"/>
        </w:rPr>
        <w:t>но и в полном объеме уплачивать</w:t>
      </w:r>
      <w:r w:rsidR="00936CC1" w:rsidRPr="007773BC">
        <w:rPr>
          <w:rFonts w:cs="Times New Roman"/>
          <w:sz w:val="28"/>
          <w:szCs w:val="28"/>
        </w:rPr>
        <w:t xml:space="preserve"> членские взносы, </w:t>
      </w:r>
      <w:r w:rsidR="00D8714A" w:rsidRPr="007773BC">
        <w:rPr>
          <w:rFonts w:cs="Times New Roman"/>
          <w:sz w:val="28"/>
          <w:szCs w:val="28"/>
        </w:rPr>
        <w:t>взносы</w:t>
      </w:r>
      <w:r w:rsidR="00156796" w:rsidRPr="007773BC">
        <w:rPr>
          <w:rFonts w:cs="Times New Roman"/>
          <w:sz w:val="28"/>
          <w:szCs w:val="28"/>
        </w:rPr>
        <w:t>, в том числе дополнительные</w:t>
      </w:r>
      <w:r w:rsidR="00812380" w:rsidRPr="007773BC">
        <w:rPr>
          <w:rFonts w:cs="Times New Roman"/>
          <w:sz w:val="28"/>
          <w:szCs w:val="28"/>
        </w:rPr>
        <w:t>,</w:t>
      </w:r>
      <w:r w:rsidR="00D8714A" w:rsidRPr="007773BC">
        <w:rPr>
          <w:rFonts w:cs="Times New Roman"/>
          <w:sz w:val="28"/>
          <w:szCs w:val="28"/>
        </w:rPr>
        <w:t xml:space="preserve"> в Компенсационные фонды СРО</w:t>
      </w:r>
      <w:r w:rsidR="00571F81" w:rsidRPr="007773BC">
        <w:rPr>
          <w:rFonts w:cs="Times New Roman"/>
          <w:sz w:val="28"/>
          <w:szCs w:val="28"/>
        </w:rPr>
        <w:t>;</w:t>
      </w:r>
    </w:p>
    <w:p w:rsidR="00D8714A" w:rsidRPr="007773BC" w:rsidRDefault="00D8714A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принимать участие в контрольных мероприятиях, связанных с ежегодной контрольной плановой п</w:t>
      </w:r>
      <w:r w:rsidR="00571F81" w:rsidRPr="007773BC">
        <w:rPr>
          <w:rFonts w:cs="Times New Roman"/>
          <w:sz w:val="28"/>
          <w:szCs w:val="28"/>
        </w:rPr>
        <w:t>роверкой деятельности члена СРО;</w:t>
      </w:r>
    </w:p>
    <w:p w:rsidR="00D8714A" w:rsidRPr="007773BC" w:rsidRDefault="00D8714A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принимать участие в контрольных мероприятиях, проводимых СРО при рассмотрении </w:t>
      </w:r>
      <w:r w:rsidR="00571F81" w:rsidRPr="007773BC">
        <w:rPr>
          <w:rFonts w:cs="Times New Roman"/>
          <w:sz w:val="28"/>
          <w:szCs w:val="28"/>
        </w:rPr>
        <w:t>обращений</w:t>
      </w:r>
      <w:r w:rsidRPr="007773BC">
        <w:rPr>
          <w:rFonts w:cs="Times New Roman"/>
          <w:sz w:val="28"/>
          <w:szCs w:val="28"/>
        </w:rPr>
        <w:t xml:space="preserve"> на дей</w:t>
      </w:r>
      <w:r w:rsidR="00571F81" w:rsidRPr="007773BC">
        <w:rPr>
          <w:rFonts w:cs="Times New Roman"/>
          <w:sz w:val="28"/>
          <w:szCs w:val="28"/>
        </w:rPr>
        <w:t>ствия (бездействия) члена СРО</w:t>
      </w:r>
      <w:r w:rsidR="00037A08">
        <w:rPr>
          <w:rFonts w:cs="Times New Roman"/>
          <w:sz w:val="28"/>
          <w:szCs w:val="28"/>
        </w:rPr>
        <w:t>;</w:t>
      </w:r>
    </w:p>
    <w:p w:rsidR="00585A0C" w:rsidRPr="007773BC" w:rsidRDefault="00604318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предоставлять СРО информацию, необходимую для </w:t>
      </w:r>
      <w:r w:rsidR="00C52C6D" w:rsidRPr="007773BC">
        <w:rPr>
          <w:rFonts w:cs="Times New Roman"/>
          <w:sz w:val="28"/>
          <w:szCs w:val="28"/>
        </w:rPr>
        <w:t>анализа</w:t>
      </w:r>
      <w:r w:rsidR="00AB37B5" w:rsidRPr="007773BC">
        <w:rPr>
          <w:rFonts w:cs="Times New Roman"/>
          <w:sz w:val="28"/>
          <w:szCs w:val="28"/>
        </w:rPr>
        <w:t xml:space="preserve"> деятельности членов СРО </w:t>
      </w:r>
      <w:r w:rsidR="00825DAA" w:rsidRPr="007773BC">
        <w:rPr>
          <w:rFonts w:cs="Times New Roman"/>
          <w:sz w:val="28"/>
          <w:szCs w:val="28"/>
        </w:rPr>
        <w:t>во исполнение п.4</w:t>
      </w:r>
      <w:r w:rsidR="006B43DB" w:rsidRPr="007773BC">
        <w:rPr>
          <w:rFonts w:cs="Times New Roman"/>
          <w:sz w:val="28"/>
          <w:szCs w:val="28"/>
        </w:rPr>
        <w:t>,</w:t>
      </w:r>
      <w:r w:rsidR="00825DAA" w:rsidRPr="007773BC">
        <w:rPr>
          <w:rFonts w:cs="Times New Roman"/>
          <w:sz w:val="28"/>
          <w:szCs w:val="28"/>
        </w:rPr>
        <w:t xml:space="preserve"> ч.1</w:t>
      </w:r>
      <w:r w:rsidR="006B43DB" w:rsidRPr="007773BC">
        <w:rPr>
          <w:rFonts w:cs="Times New Roman"/>
          <w:sz w:val="28"/>
          <w:szCs w:val="28"/>
        </w:rPr>
        <w:t>,</w:t>
      </w:r>
      <w:r w:rsidR="00825DAA" w:rsidRPr="007773BC">
        <w:rPr>
          <w:rFonts w:cs="Times New Roman"/>
          <w:sz w:val="28"/>
          <w:szCs w:val="28"/>
        </w:rPr>
        <w:t xml:space="preserve"> ст.6 Федеральн</w:t>
      </w:r>
      <w:r w:rsidR="00AB37B5" w:rsidRPr="007773BC">
        <w:rPr>
          <w:rFonts w:cs="Times New Roman"/>
          <w:sz w:val="28"/>
          <w:szCs w:val="28"/>
        </w:rPr>
        <w:t>ого закона</w:t>
      </w:r>
      <w:r w:rsidR="00825DAA" w:rsidRPr="007773BC">
        <w:rPr>
          <w:rFonts w:cs="Times New Roman"/>
          <w:sz w:val="28"/>
          <w:szCs w:val="28"/>
        </w:rPr>
        <w:t xml:space="preserve"> №</w:t>
      </w:r>
      <w:r w:rsidR="00037A08">
        <w:rPr>
          <w:rFonts w:cs="Times New Roman"/>
          <w:sz w:val="28"/>
          <w:szCs w:val="28"/>
        </w:rPr>
        <w:t> </w:t>
      </w:r>
      <w:r w:rsidR="00825DAA" w:rsidRPr="007773BC">
        <w:rPr>
          <w:rFonts w:cs="Times New Roman"/>
          <w:sz w:val="28"/>
          <w:szCs w:val="28"/>
        </w:rPr>
        <w:t>315-ФЗ «О</w:t>
      </w:r>
      <w:r w:rsidR="00AB37B5" w:rsidRPr="007773BC">
        <w:rPr>
          <w:rFonts w:cs="Times New Roman"/>
          <w:sz w:val="28"/>
          <w:szCs w:val="28"/>
        </w:rPr>
        <w:t xml:space="preserve"> саморегулируемых организациях»</w:t>
      </w:r>
      <w:r w:rsidR="004E547F" w:rsidRPr="007773BC">
        <w:rPr>
          <w:rFonts w:cs="Times New Roman"/>
          <w:sz w:val="28"/>
          <w:szCs w:val="28"/>
        </w:rPr>
        <w:t>;</w:t>
      </w:r>
    </w:p>
    <w:p w:rsidR="00D8714A" w:rsidRPr="007773BC" w:rsidRDefault="00D8714A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незамедлительно принимать меры по устранению нарушений, выявленных СРО в </w:t>
      </w:r>
      <w:r w:rsidR="004E547F" w:rsidRPr="007773BC">
        <w:rPr>
          <w:rFonts w:cs="Times New Roman"/>
          <w:sz w:val="28"/>
          <w:szCs w:val="28"/>
        </w:rPr>
        <w:t>процессе деятельности члена СРО;</w:t>
      </w:r>
    </w:p>
    <w:p w:rsidR="00D8714A" w:rsidRPr="007773BC" w:rsidRDefault="00151EA9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 w:rsidR="00003E7E" w:rsidRPr="007773BC">
        <w:rPr>
          <w:rFonts w:cs="Times New Roman"/>
          <w:sz w:val="28"/>
          <w:szCs w:val="28"/>
        </w:rPr>
        <w:t>ежегодно, до 1 марта года, следующего за отчетным,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уведомлять СРО о фактическом совокупном размере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</w:t>
      </w:r>
      <w:r w:rsidR="00156796" w:rsidRPr="007773BC">
        <w:rPr>
          <w:rFonts w:cs="Times New Roman"/>
          <w:sz w:val="28"/>
          <w:szCs w:val="28"/>
        </w:rPr>
        <w:t>ключения договоров;</w:t>
      </w:r>
      <w:proofErr w:type="gramEnd"/>
    </w:p>
    <w:p w:rsidR="00D8714A" w:rsidRDefault="00F450F0" w:rsidP="00D2246C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течение трех рабочих дней со дня, следующего за днем наступления событий</w:t>
      </w:r>
      <w:r w:rsidR="00156796" w:rsidRPr="007773BC">
        <w:rPr>
          <w:rFonts w:cs="Times New Roman"/>
          <w:sz w:val="28"/>
          <w:szCs w:val="28"/>
        </w:rPr>
        <w:t>,</w:t>
      </w:r>
      <w:r w:rsidR="00151EA9">
        <w:rPr>
          <w:rFonts w:cs="Times New Roman"/>
          <w:sz w:val="28"/>
          <w:szCs w:val="28"/>
        </w:rPr>
        <w:t xml:space="preserve"> </w:t>
      </w:r>
      <w:r w:rsidR="00D8714A" w:rsidRPr="007773BC">
        <w:rPr>
          <w:rFonts w:cs="Times New Roman"/>
          <w:sz w:val="28"/>
          <w:szCs w:val="28"/>
        </w:rPr>
        <w:t xml:space="preserve">влекущих за собой изменение информации, содержащейся в реестре членов СРО, </w:t>
      </w:r>
      <w:r w:rsidRPr="007773BC">
        <w:rPr>
          <w:rFonts w:cs="Times New Roman"/>
          <w:sz w:val="28"/>
          <w:szCs w:val="28"/>
        </w:rPr>
        <w:t>уведомлять об этом в письменной форме СРО;</w:t>
      </w:r>
    </w:p>
    <w:p w:rsidR="00D8714A" w:rsidRDefault="009C32E3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Члены СРО обязан</w:t>
      </w:r>
      <w:r w:rsidR="00D60DF6" w:rsidRPr="007773BC">
        <w:rPr>
          <w:rFonts w:cs="Times New Roman"/>
          <w:sz w:val="28"/>
          <w:szCs w:val="28"/>
        </w:rPr>
        <w:t>ы</w:t>
      </w:r>
      <w:r w:rsidR="00E52CF1" w:rsidRPr="007773BC">
        <w:rPr>
          <w:rFonts w:cs="Times New Roman"/>
          <w:sz w:val="28"/>
          <w:szCs w:val="28"/>
        </w:rPr>
        <w:t xml:space="preserve"> исполнять иные обязанности, предусмотренные законодательством Российской Федерации, Уставом СРО и внутренними документами СРО.</w:t>
      </w:r>
    </w:p>
    <w:p w:rsidR="00A3089E" w:rsidRPr="00C8060F" w:rsidRDefault="00A3089E" w:rsidP="00037A08">
      <w:pPr>
        <w:pStyle w:val="1"/>
        <w:numPr>
          <w:ilvl w:val="0"/>
          <w:numId w:val="0"/>
        </w:numPr>
        <w:spacing w:before="0" w:after="0"/>
        <w:ind w:left="495"/>
        <w:jc w:val="left"/>
      </w:pPr>
    </w:p>
    <w:p w:rsidR="00F143A2" w:rsidRPr="007773BC" w:rsidRDefault="0064532E" w:rsidP="00037A08">
      <w:pPr>
        <w:pStyle w:val="1"/>
        <w:spacing w:before="0" w:after="0"/>
      </w:pPr>
      <w:bookmarkStart w:id="7" w:name="_Toc474501332"/>
      <w:r w:rsidRPr="007773BC">
        <w:t>Р</w:t>
      </w:r>
      <w:r w:rsidR="00F5165C" w:rsidRPr="007773BC">
        <w:t>азмеры, порядок расч</w:t>
      </w:r>
      <w:r w:rsidR="002917D6" w:rsidRPr="007773BC">
        <w:t>ета и уплаты</w:t>
      </w:r>
      <w:r w:rsidR="00F5165C" w:rsidRPr="007773BC">
        <w:t xml:space="preserve"> взносов в </w:t>
      </w:r>
      <w:r w:rsidR="00AC40A1" w:rsidRPr="007773BC">
        <w:t>СРО</w:t>
      </w:r>
      <w:bookmarkEnd w:id="7"/>
    </w:p>
    <w:p w:rsidR="002A6BC2" w:rsidRPr="007773BC" w:rsidRDefault="002A6BC2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СРО устанавливаются следующие в</w:t>
      </w:r>
      <w:r w:rsidR="00312B69" w:rsidRPr="007773BC">
        <w:rPr>
          <w:rFonts w:cs="Times New Roman"/>
          <w:sz w:val="28"/>
          <w:szCs w:val="28"/>
        </w:rPr>
        <w:t>иды взносов:</w:t>
      </w:r>
      <w:r w:rsidR="00C16098" w:rsidRPr="007773BC">
        <w:rPr>
          <w:rFonts w:cs="Times New Roman"/>
          <w:sz w:val="28"/>
          <w:szCs w:val="28"/>
        </w:rPr>
        <w:t>членские взносы, взн</w:t>
      </w:r>
      <w:r w:rsidR="00086AE9" w:rsidRPr="007773BC">
        <w:rPr>
          <w:rFonts w:cs="Times New Roman"/>
          <w:sz w:val="28"/>
          <w:szCs w:val="28"/>
        </w:rPr>
        <w:t>осы в компенсационные фонды СРО</w:t>
      </w:r>
      <w:r w:rsidR="009A37AD" w:rsidRPr="007773BC">
        <w:rPr>
          <w:rFonts w:cs="Times New Roman"/>
          <w:sz w:val="28"/>
          <w:szCs w:val="28"/>
        </w:rPr>
        <w:t>,</w:t>
      </w:r>
      <w:r w:rsidR="00C16098" w:rsidRPr="007773BC">
        <w:rPr>
          <w:rFonts w:cs="Times New Roman"/>
          <w:sz w:val="28"/>
          <w:szCs w:val="28"/>
        </w:rPr>
        <w:t>целевые</w:t>
      </w:r>
      <w:r w:rsidR="009A37AD" w:rsidRPr="007773BC">
        <w:rPr>
          <w:rFonts w:cs="Times New Roman"/>
          <w:sz w:val="28"/>
          <w:szCs w:val="28"/>
        </w:rPr>
        <w:t xml:space="preserve"> и добровольные</w:t>
      </w:r>
      <w:r w:rsidR="00C16098" w:rsidRPr="007773BC">
        <w:rPr>
          <w:rFonts w:cs="Times New Roman"/>
          <w:sz w:val="28"/>
          <w:szCs w:val="28"/>
        </w:rPr>
        <w:t xml:space="preserve"> взносы</w:t>
      </w:r>
      <w:r w:rsidR="00500C7E" w:rsidRPr="007773BC">
        <w:rPr>
          <w:rFonts w:cs="Times New Roman"/>
          <w:sz w:val="28"/>
          <w:szCs w:val="28"/>
        </w:rPr>
        <w:t>.</w:t>
      </w:r>
      <w:r w:rsidR="004054C6" w:rsidRPr="007773BC">
        <w:rPr>
          <w:rFonts w:cs="Times New Roman"/>
          <w:sz w:val="28"/>
          <w:szCs w:val="28"/>
        </w:rPr>
        <w:t xml:space="preserve"> Оплата вступительного взноса в СРО не предусмотрена.</w:t>
      </w:r>
    </w:p>
    <w:p w:rsidR="00500C7E" w:rsidRPr="007773BC" w:rsidRDefault="00312B6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</w:t>
      </w:r>
      <w:r w:rsidR="00500C7E" w:rsidRPr="007773BC">
        <w:rPr>
          <w:rFonts w:cs="Times New Roman"/>
          <w:sz w:val="28"/>
          <w:szCs w:val="28"/>
        </w:rPr>
        <w:t>ленские взносы являются финансовой основой текущей деятельности СРО, направленной на</w:t>
      </w:r>
      <w:r w:rsidR="00037A08">
        <w:rPr>
          <w:rFonts w:cs="Times New Roman"/>
          <w:sz w:val="28"/>
          <w:szCs w:val="28"/>
        </w:rPr>
        <w:t xml:space="preserve"> достижение уставных целей СРО.</w:t>
      </w:r>
    </w:p>
    <w:p w:rsidR="00500C7E" w:rsidRPr="007773BC" w:rsidRDefault="00500C7E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Оплата взносов в СРО </w:t>
      </w:r>
      <w:r w:rsidRPr="00345F75">
        <w:rPr>
          <w:rFonts w:cs="Times New Roman"/>
          <w:sz w:val="28"/>
          <w:szCs w:val="28"/>
        </w:rPr>
        <w:t>осуществляется</w:t>
      </w:r>
      <w:r w:rsidR="00EF4FCF" w:rsidRPr="00345F75">
        <w:rPr>
          <w:rFonts w:cs="Times New Roman"/>
          <w:sz w:val="28"/>
          <w:szCs w:val="28"/>
        </w:rPr>
        <w:t xml:space="preserve"> в безналичном порядке</w:t>
      </w:r>
      <w:r w:rsidRPr="007773BC">
        <w:rPr>
          <w:rFonts w:cs="Times New Roman"/>
          <w:sz w:val="28"/>
          <w:szCs w:val="28"/>
        </w:rPr>
        <w:t xml:space="preserve"> на основании выставленного СРО</w:t>
      </w:r>
      <w:r w:rsidR="00FD744D" w:rsidRPr="007773BC">
        <w:rPr>
          <w:rFonts w:cs="Times New Roman"/>
          <w:sz w:val="28"/>
          <w:szCs w:val="28"/>
        </w:rPr>
        <w:t xml:space="preserve"> сч</w:t>
      </w:r>
      <w:r w:rsidR="00037A08">
        <w:rPr>
          <w:rFonts w:cs="Times New Roman"/>
          <w:sz w:val="28"/>
          <w:szCs w:val="28"/>
        </w:rPr>
        <w:t>ё</w:t>
      </w:r>
      <w:r w:rsidR="00FD744D" w:rsidRPr="007773BC">
        <w:rPr>
          <w:rFonts w:cs="Times New Roman"/>
          <w:sz w:val="28"/>
          <w:szCs w:val="28"/>
        </w:rPr>
        <w:t>та, при этом датой уплаты соответствующего взноса считается дата поступления денежных средств на корреспондентский сч</w:t>
      </w:r>
      <w:r w:rsidR="00037A08">
        <w:rPr>
          <w:rFonts w:cs="Times New Roman"/>
          <w:sz w:val="28"/>
          <w:szCs w:val="28"/>
        </w:rPr>
        <w:t>ё</w:t>
      </w:r>
      <w:r w:rsidR="00FD744D" w:rsidRPr="007773BC">
        <w:rPr>
          <w:rFonts w:cs="Times New Roman"/>
          <w:sz w:val="28"/>
          <w:szCs w:val="28"/>
        </w:rPr>
        <w:t>т банка, обслуживающего СРО</w:t>
      </w:r>
      <w:r w:rsidR="006F03E3" w:rsidRPr="007773BC">
        <w:rPr>
          <w:rFonts w:cs="Times New Roman"/>
          <w:sz w:val="28"/>
          <w:szCs w:val="28"/>
        </w:rPr>
        <w:t>. Каждый вид взносов оплачивается отдельным плат</w:t>
      </w:r>
      <w:r w:rsidR="00037A08">
        <w:rPr>
          <w:rFonts w:cs="Times New Roman"/>
          <w:sz w:val="28"/>
          <w:szCs w:val="28"/>
        </w:rPr>
        <w:t>ё</w:t>
      </w:r>
      <w:r w:rsidR="006F03E3" w:rsidRPr="007773BC">
        <w:rPr>
          <w:rFonts w:cs="Times New Roman"/>
          <w:sz w:val="28"/>
          <w:szCs w:val="28"/>
        </w:rPr>
        <w:t>жным поручением с обязательным указанием его назначения.</w:t>
      </w:r>
    </w:p>
    <w:p w:rsidR="00190DB7" w:rsidRPr="00D2246C" w:rsidRDefault="00190DB7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Членские взносы – это регулярные взносы в СРО от членов СРО.</w:t>
      </w:r>
    </w:p>
    <w:p w:rsidR="00190DB7" w:rsidRPr="00D2246C" w:rsidRDefault="00190DB7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Размер членского взноса в СРО определяется суммой средств на нужды </w:t>
      </w:r>
      <w:r w:rsidR="00186BC1" w:rsidRPr="007773BC">
        <w:rPr>
          <w:rFonts w:cs="Times New Roman"/>
          <w:sz w:val="28"/>
          <w:szCs w:val="28"/>
        </w:rPr>
        <w:t>Национального объединения изыскателей и проектировщиков (далее – НОПРИЗ</w:t>
      </w:r>
      <w:r w:rsidRPr="007773BC">
        <w:rPr>
          <w:rFonts w:cs="Times New Roman"/>
          <w:sz w:val="28"/>
          <w:szCs w:val="28"/>
        </w:rPr>
        <w:t>) и на нужды СРО.</w:t>
      </w:r>
    </w:p>
    <w:p w:rsidR="00190DB7" w:rsidRPr="00D2246C" w:rsidRDefault="00190DB7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Размер ежегодного членского взноса на нужды </w:t>
      </w:r>
      <w:r w:rsidR="00B271C3" w:rsidRPr="007773BC">
        <w:rPr>
          <w:rFonts w:cs="Times New Roman"/>
          <w:sz w:val="28"/>
          <w:szCs w:val="28"/>
        </w:rPr>
        <w:t>НОПРИЗ</w:t>
      </w:r>
      <w:r w:rsidRPr="007773BC">
        <w:rPr>
          <w:rFonts w:cs="Times New Roman"/>
          <w:sz w:val="28"/>
          <w:szCs w:val="28"/>
        </w:rPr>
        <w:t xml:space="preserve"> установлен решением Всероссийского </w:t>
      </w:r>
      <w:r w:rsidR="00037A08">
        <w:rPr>
          <w:rFonts w:cs="Times New Roman"/>
          <w:sz w:val="28"/>
          <w:szCs w:val="28"/>
        </w:rPr>
        <w:t>С</w:t>
      </w:r>
      <w:r w:rsidRPr="007773BC">
        <w:rPr>
          <w:rFonts w:cs="Times New Roman"/>
          <w:sz w:val="28"/>
          <w:szCs w:val="28"/>
        </w:rPr>
        <w:t xml:space="preserve">ъезда </w:t>
      </w:r>
      <w:r w:rsidR="000B531B" w:rsidRPr="007773BC">
        <w:rPr>
          <w:rFonts w:cs="Times New Roman"/>
          <w:sz w:val="28"/>
          <w:szCs w:val="28"/>
        </w:rPr>
        <w:t>НОПРИЗ</w:t>
      </w:r>
      <w:r w:rsidRPr="007773BC">
        <w:rPr>
          <w:rFonts w:cs="Times New Roman"/>
          <w:sz w:val="28"/>
          <w:szCs w:val="28"/>
        </w:rPr>
        <w:t xml:space="preserve"> в сумме 5 500 (пять тысяч пятьсот) рублей за каждого члена СРО.</w:t>
      </w:r>
    </w:p>
    <w:p w:rsidR="00190DB7" w:rsidRPr="007773BC" w:rsidRDefault="00190DB7" w:rsidP="00190DB7">
      <w:pPr>
        <w:pStyle w:val="aff8"/>
        <w:tabs>
          <w:tab w:val="left" w:pos="0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773BC">
        <w:rPr>
          <w:sz w:val="28"/>
          <w:szCs w:val="28"/>
        </w:rPr>
        <w:t xml:space="preserve">В случае принятия Всероссийским </w:t>
      </w:r>
      <w:r w:rsidR="00037A08">
        <w:rPr>
          <w:sz w:val="28"/>
          <w:szCs w:val="28"/>
        </w:rPr>
        <w:t>С</w:t>
      </w:r>
      <w:r w:rsidRPr="007773BC">
        <w:rPr>
          <w:sz w:val="28"/>
          <w:szCs w:val="28"/>
        </w:rPr>
        <w:t xml:space="preserve">ъездом </w:t>
      </w:r>
      <w:r w:rsidR="00B271C3" w:rsidRPr="007773BC">
        <w:rPr>
          <w:sz w:val="28"/>
          <w:szCs w:val="28"/>
        </w:rPr>
        <w:t>НОПРИЗ</w:t>
      </w:r>
      <w:r w:rsidRPr="007773BC">
        <w:rPr>
          <w:sz w:val="28"/>
          <w:szCs w:val="28"/>
        </w:rPr>
        <w:t xml:space="preserve"> решения об изменении размера отчислений на его нужды, размер членского взноса подлежит соразмерному изменению, при этом соответствующего решения Общего собрания членов СРО не требуется.</w:t>
      </w:r>
    </w:p>
    <w:p w:rsidR="00190DB7" w:rsidRPr="007773BC" w:rsidRDefault="00190DB7" w:rsidP="00190DB7">
      <w:pPr>
        <w:pStyle w:val="aff8"/>
        <w:tabs>
          <w:tab w:val="left" w:pos="0"/>
        </w:tabs>
        <w:spacing w:before="0" w:beforeAutospacing="0" w:after="0" w:afterAutospacing="0"/>
        <w:ind w:firstLine="709"/>
        <w:jc w:val="both"/>
        <w:textAlignment w:val="top"/>
        <w:rPr>
          <w:bCs/>
          <w:sz w:val="28"/>
          <w:szCs w:val="28"/>
        </w:rPr>
      </w:pPr>
      <w:r w:rsidRPr="007773BC">
        <w:rPr>
          <w:bCs/>
          <w:sz w:val="28"/>
          <w:szCs w:val="28"/>
        </w:rPr>
        <w:t xml:space="preserve">Членские взносы </w:t>
      </w:r>
      <w:r w:rsidRPr="007773BC">
        <w:rPr>
          <w:sz w:val="28"/>
          <w:szCs w:val="28"/>
        </w:rPr>
        <w:t xml:space="preserve">на нужды </w:t>
      </w:r>
      <w:r w:rsidR="008A72BC" w:rsidRPr="007773BC">
        <w:rPr>
          <w:sz w:val="28"/>
          <w:szCs w:val="28"/>
        </w:rPr>
        <w:t>НОПРИЗ</w:t>
      </w:r>
      <w:r w:rsidRPr="007773BC">
        <w:rPr>
          <w:bCs/>
          <w:sz w:val="28"/>
          <w:szCs w:val="28"/>
        </w:rPr>
        <w:t xml:space="preserve"> уплачиваются </w:t>
      </w:r>
      <w:r w:rsidRPr="007773BC">
        <w:rPr>
          <w:sz w:val="28"/>
          <w:szCs w:val="28"/>
        </w:rPr>
        <w:t>по усмотрению члена СРО поквартально, за полугодие</w:t>
      </w:r>
      <w:r w:rsidR="008A72BC">
        <w:rPr>
          <w:sz w:val="28"/>
          <w:szCs w:val="28"/>
        </w:rPr>
        <w:t>, за 9 месяцев</w:t>
      </w:r>
      <w:r w:rsidRPr="007773BC">
        <w:rPr>
          <w:sz w:val="28"/>
          <w:szCs w:val="28"/>
        </w:rPr>
        <w:t xml:space="preserve"> или за год</w:t>
      </w:r>
      <w:r w:rsidRPr="007773BC">
        <w:rPr>
          <w:bCs/>
          <w:sz w:val="28"/>
          <w:szCs w:val="28"/>
        </w:rPr>
        <w:t xml:space="preserve"> в порядке предоплаты </w:t>
      </w:r>
      <w:r w:rsidRPr="007773BC">
        <w:rPr>
          <w:sz w:val="28"/>
          <w:szCs w:val="28"/>
        </w:rPr>
        <w:t>(до начала периода, за который производится уплата) пут</w:t>
      </w:r>
      <w:r w:rsidR="00167382">
        <w:rPr>
          <w:sz w:val="28"/>
          <w:szCs w:val="28"/>
        </w:rPr>
        <w:t>ё</w:t>
      </w:r>
      <w:r w:rsidRPr="007773BC">
        <w:rPr>
          <w:sz w:val="28"/>
          <w:szCs w:val="28"/>
        </w:rPr>
        <w:t>м перечисления их на расчётный счёт СРО.</w:t>
      </w:r>
    </w:p>
    <w:p w:rsidR="008A72BC" w:rsidRPr="0054588E" w:rsidRDefault="00345F75" w:rsidP="000030D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54588E">
        <w:rPr>
          <w:rFonts w:cs="Times New Roman"/>
          <w:sz w:val="28"/>
          <w:szCs w:val="28"/>
        </w:rPr>
        <w:t>Размер</w:t>
      </w:r>
      <w:r w:rsidR="008A72BC" w:rsidRPr="0054588E">
        <w:rPr>
          <w:rFonts w:cs="Times New Roman"/>
          <w:sz w:val="28"/>
          <w:szCs w:val="28"/>
        </w:rPr>
        <w:t xml:space="preserve"> членского взноса на нужды СРО</w:t>
      </w:r>
      <w:r w:rsidR="00151EA9">
        <w:rPr>
          <w:rFonts w:cs="Times New Roman"/>
          <w:sz w:val="28"/>
          <w:szCs w:val="28"/>
        </w:rPr>
        <w:t xml:space="preserve"> </w:t>
      </w:r>
      <w:r w:rsidR="00464F4A" w:rsidRPr="0054588E">
        <w:rPr>
          <w:rFonts w:cs="Times New Roman"/>
          <w:sz w:val="28"/>
          <w:szCs w:val="28"/>
        </w:rPr>
        <w:t>завис</w:t>
      </w:r>
      <w:r w:rsidR="000030DA" w:rsidRPr="0054588E">
        <w:rPr>
          <w:rFonts w:cs="Times New Roman"/>
          <w:sz w:val="28"/>
          <w:szCs w:val="28"/>
        </w:rPr>
        <w:t>ит</w:t>
      </w:r>
      <w:r w:rsidR="00464F4A" w:rsidRPr="0054588E">
        <w:rPr>
          <w:rFonts w:cs="Times New Roman"/>
          <w:sz w:val="28"/>
          <w:szCs w:val="28"/>
        </w:rPr>
        <w:t xml:space="preserve"> от </w:t>
      </w:r>
      <w:proofErr w:type="gramStart"/>
      <w:r w:rsidR="00464F4A" w:rsidRPr="0054588E">
        <w:rPr>
          <w:rFonts w:cs="Times New Roman"/>
          <w:sz w:val="28"/>
          <w:szCs w:val="28"/>
        </w:rPr>
        <w:t>заявленных</w:t>
      </w:r>
      <w:proofErr w:type="gramEnd"/>
      <w:r w:rsidR="00464F4A" w:rsidRPr="0054588E">
        <w:rPr>
          <w:rFonts w:cs="Times New Roman"/>
          <w:sz w:val="28"/>
          <w:szCs w:val="28"/>
        </w:rPr>
        <w:t xml:space="preserve"> членом СРО:</w:t>
      </w:r>
    </w:p>
    <w:p w:rsidR="008A72BC" w:rsidRDefault="00345F75" w:rsidP="00F509E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54588E">
        <w:rPr>
          <w:rFonts w:cs="Times New Roman"/>
          <w:sz w:val="28"/>
          <w:szCs w:val="28"/>
        </w:rPr>
        <w:t xml:space="preserve">уровня ответственности члена </w:t>
      </w:r>
      <w:r w:rsidR="0054588E" w:rsidRPr="0054588E">
        <w:rPr>
          <w:rFonts w:cs="Times New Roman"/>
          <w:sz w:val="28"/>
          <w:szCs w:val="28"/>
        </w:rPr>
        <w:t>СРО</w:t>
      </w:r>
      <w:r w:rsidRPr="0054588E">
        <w:rPr>
          <w:rFonts w:cs="Times New Roman"/>
          <w:sz w:val="28"/>
          <w:szCs w:val="28"/>
        </w:rPr>
        <w:t xml:space="preserve"> по обязательствам</w:t>
      </w:r>
      <w:r w:rsidR="0054588E" w:rsidRPr="0054588E">
        <w:rPr>
          <w:rFonts w:cs="Times New Roman"/>
          <w:sz w:val="28"/>
          <w:szCs w:val="28"/>
        </w:rPr>
        <w:t xml:space="preserve"> в рамках формирования </w:t>
      </w:r>
      <w:r w:rsidR="008A72BC" w:rsidRPr="0054588E">
        <w:rPr>
          <w:rFonts w:cs="Times New Roman"/>
          <w:sz w:val="28"/>
          <w:szCs w:val="28"/>
        </w:rPr>
        <w:t>компенсационного фонда в</w:t>
      </w:r>
      <w:r w:rsidR="0054588E">
        <w:rPr>
          <w:rFonts w:cs="Times New Roman"/>
          <w:sz w:val="28"/>
          <w:szCs w:val="28"/>
        </w:rPr>
        <w:t>озмещения вреда (далее – КФ </w:t>
      </w:r>
      <w:proofErr w:type="gramStart"/>
      <w:r w:rsidR="0054588E">
        <w:rPr>
          <w:rFonts w:cs="Times New Roman"/>
          <w:sz w:val="28"/>
          <w:szCs w:val="28"/>
        </w:rPr>
        <w:t>ВВ</w:t>
      </w:r>
      <w:proofErr w:type="gramEnd"/>
      <w:r w:rsidR="0054588E">
        <w:rPr>
          <w:rFonts w:cs="Times New Roman"/>
          <w:sz w:val="28"/>
          <w:szCs w:val="28"/>
        </w:rPr>
        <w:t>):</w:t>
      </w:r>
    </w:p>
    <w:tbl>
      <w:tblPr>
        <w:tblStyle w:val="aff7"/>
        <w:tblW w:w="9923" w:type="dxa"/>
        <w:tblInd w:w="108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04"/>
        <w:gridCol w:w="2126"/>
        <w:gridCol w:w="3893"/>
      </w:tblGrid>
      <w:tr w:rsidR="006454EA" w:rsidTr="003F28D0">
        <w:tc>
          <w:tcPr>
            <w:tcW w:w="3904" w:type="dxa"/>
          </w:tcPr>
          <w:p w:rsidR="006454EA" w:rsidRPr="003F28D0" w:rsidRDefault="003F28D0" w:rsidP="003F28D0">
            <w:pPr>
              <w:pStyle w:val="aff6"/>
              <w:widowControl w:val="0"/>
              <w:tabs>
                <w:tab w:val="left" w:pos="1560"/>
              </w:tabs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 w:rsidRPr="003F28D0">
              <w:rPr>
                <w:sz w:val="27"/>
                <w:szCs w:val="27"/>
              </w:rPr>
              <w:t>Размер ежемесячного членского взноса на нужды СРО</w:t>
            </w:r>
          </w:p>
        </w:tc>
        <w:tc>
          <w:tcPr>
            <w:tcW w:w="2126" w:type="dxa"/>
          </w:tcPr>
          <w:p w:rsidR="006454EA" w:rsidRDefault="003F28D0" w:rsidP="003F28D0">
            <w:pPr>
              <w:pStyle w:val="aff6"/>
              <w:widowControl w:val="0"/>
              <w:tabs>
                <w:tab w:val="left" w:pos="1560"/>
              </w:tabs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9A5073">
              <w:rPr>
                <w:sz w:val="27"/>
                <w:szCs w:val="27"/>
              </w:rPr>
              <w:t>Уровень ответственности</w:t>
            </w:r>
          </w:p>
        </w:tc>
        <w:tc>
          <w:tcPr>
            <w:tcW w:w="3893" w:type="dxa"/>
          </w:tcPr>
          <w:p w:rsidR="006454EA" w:rsidRDefault="003F28D0" w:rsidP="006454EA">
            <w:pPr>
              <w:pStyle w:val="aff6"/>
              <w:widowControl w:val="0"/>
              <w:tabs>
                <w:tab w:val="left" w:pos="1560"/>
              </w:tabs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5073">
              <w:rPr>
                <w:sz w:val="27"/>
                <w:szCs w:val="27"/>
              </w:rPr>
              <w:t>Стоимость проектных работ по одному договору подряда</w:t>
            </w:r>
          </w:p>
        </w:tc>
      </w:tr>
      <w:tr w:rsidR="003F28D0" w:rsidTr="003F28D0">
        <w:tc>
          <w:tcPr>
            <w:tcW w:w="3904" w:type="dxa"/>
          </w:tcPr>
          <w:p w:rsidR="003F28D0" w:rsidRPr="009A5073" w:rsidRDefault="00586E25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2"/>
              <w:jc w:val="center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  <w:r w:rsidR="003F28D0">
              <w:rPr>
                <w:sz w:val="27"/>
                <w:szCs w:val="27"/>
                <w:lang w:eastAsia="en-US"/>
              </w:rPr>
              <w:t xml:space="preserve"> тыс.</w:t>
            </w:r>
            <w:r w:rsidR="003F28D0" w:rsidRPr="009A5073">
              <w:rPr>
                <w:sz w:val="27"/>
                <w:szCs w:val="27"/>
                <w:lang w:eastAsia="en-US"/>
              </w:rPr>
              <w:t xml:space="preserve"> руб</w:t>
            </w:r>
            <w:r w:rsidR="003F28D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126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первый</w:t>
            </w:r>
          </w:p>
        </w:tc>
        <w:tc>
          <w:tcPr>
            <w:tcW w:w="3893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</w:t>
            </w:r>
            <w:r w:rsidRPr="009A5073">
              <w:rPr>
                <w:sz w:val="27"/>
                <w:szCs w:val="27"/>
                <w:lang w:eastAsia="en-US"/>
              </w:rPr>
              <w:t>е превышает 25 млн. руб.</w:t>
            </w:r>
          </w:p>
        </w:tc>
      </w:tr>
      <w:tr w:rsidR="003F28D0" w:rsidTr="003F28D0">
        <w:tc>
          <w:tcPr>
            <w:tcW w:w="3904" w:type="dxa"/>
          </w:tcPr>
          <w:p w:rsidR="003F28D0" w:rsidRPr="009A5073" w:rsidRDefault="00D10C17" w:rsidP="003F28D0">
            <w:pPr>
              <w:pStyle w:val="aff8"/>
              <w:spacing w:before="0" w:beforeAutospacing="0" w:after="0" w:afterAutospacing="0"/>
              <w:ind w:left="32"/>
              <w:jc w:val="center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  <w:r w:rsidR="003F28D0">
              <w:rPr>
                <w:sz w:val="27"/>
                <w:szCs w:val="27"/>
                <w:lang w:eastAsia="en-US"/>
              </w:rPr>
              <w:t xml:space="preserve"> тыс.</w:t>
            </w:r>
            <w:r w:rsidR="003F28D0" w:rsidRPr="009A5073">
              <w:rPr>
                <w:sz w:val="27"/>
                <w:szCs w:val="27"/>
                <w:lang w:eastAsia="en-US"/>
              </w:rPr>
              <w:t xml:space="preserve"> руб</w:t>
            </w:r>
            <w:r w:rsidR="003F28D0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126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второй</w:t>
            </w:r>
          </w:p>
        </w:tc>
        <w:tc>
          <w:tcPr>
            <w:tcW w:w="3893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</w:t>
            </w:r>
            <w:r w:rsidRPr="009A5073">
              <w:rPr>
                <w:sz w:val="27"/>
                <w:szCs w:val="27"/>
                <w:lang w:eastAsia="en-US"/>
              </w:rPr>
              <w:t>е превышает 50 млн. руб.</w:t>
            </w:r>
          </w:p>
        </w:tc>
      </w:tr>
      <w:tr w:rsidR="003F28D0" w:rsidTr="003F28D0">
        <w:tc>
          <w:tcPr>
            <w:tcW w:w="3904" w:type="dxa"/>
          </w:tcPr>
          <w:p w:rsidR="003F28D0" w:rsidRPr="009A5073" w:rsidRDefault="00586E25" w:rsidP="003F28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9 </w:t>
            </w:r>
            <w:r w:rsidR="003F28D0">
              <w:rPr>
                <w:sz w:val="27"/>
                <w:szCs w:val="27"/>
              </w:rPr>
              <w:t>тыс.</w:t>
            </w:r>
            <w:r w:rsidR="003F28D0" w:rsidRPr="009A5073">
              <w:rPr>
                <w:sz w:val="27"/>
                <w:szCs w:val="27"/>
              </w:rPr>
              <w:t xml:space="preserve"> руб</w:t>
            </w:r>
            <w:r w:rsidR="003F28D0">
              <w:rPr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третий</w:t>
            </w:r>
          </w:p>
        </w:tc>
        <w:tc>
          <w:tcPr>
            <w:tcW w:w="3893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</w:t>
            </w:r>
            <w:r w:rsidRPr="009A5073">
              <w:rPr>
                <w:sz w:val="27"/>
                <w:szCs w:val="27"/>
                <w:lang w:eastAsia="en-US"/>
              </w:rPr>
              <w:t>е превышает 300 млн. руб.</w:t>
            </w:r>
          </w:p>
        </w:tc>
      </w:tr>
      <w:tr w:rsidR="003F28D0" w:rsidTr="003F28D0">
        <w:tc>
          <w:tcPr>
            <w:tcW w:w="3904" w:type="dxa"/>
          </w:tcPr>
          <w:p w:rsidR="003F28D0" w:rsidRPr="009A5073" w:rsidRDefault="001D3FF0" w:rsidP="003F28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13,5</w:t>
            </w:r>
            <w:r w:rsidR="003F28D0">
              <w:rPr>
                <w:sz w:val="27"/>
                <w:szCs w:val="27"/>
              </w:rPr>
              <w:t>тыс.</w:t>
            </w:r>
            <w:r w:rsidR="003F28D0" w:rsidRPr="009A5073">
              <w:rPr>
                <w:sz w:val="27"/>
                <w:szCs w:val="27"/>
              </w:rPr>
              <w:t xml:space="preserve"> руб</w:t>
            </w:r>
            <w:r w:rsidR="003F28D0">
              <w:rPr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четв</w:t>
            </w:r>
            <w:r>
              <w:rPr>
                <w:sz w:val="27"/>
                <w:szCs w:val="27"/>
                <w:lang w:eastAsia="en-US"/>
              </w:rPr>
              <w:t>ё</w:t>
            </w:r>
            <w:r w:rsidRPr="009A5073">
              <w:rPr>
                <w:sz w:val="27"/>
                <w:szCs w:val="27"/>
                <w:lang w:eastAsia="en-US"/>
              </w:rPr>
              <w:t>ртый</w:t>
            </w:r>
          </w:p>
        </w:tc>
        <w:tc>
          <w:tcPr>
            <w:tcW w:w="3893" w:type="dxa"/>
          </w:tcPr>
          <w:p w:rsidR="003F28D0" w:rsidRPr="009A5073" w:rsidRDefault="003F28D0" w:rsidP="003F28D0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right="-113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</w:t>
            </w:r>
            <w:r w:rsidRPr="009A5073">
              <w:rPr>
                <w:sz w:val="27"/>
                <w:szCs w:val="27"/>
                <w:lang w:eastAsia="en-US"/>
              </w:rPr>
              <w:t>оставляет 300 млн. руб. и более</w:t>
            </w:r>
          </w:p>
        </w:tc>
      </w:tr>
    </w:tbl>
    <w:p w:rsidR="009A5073" w:rsidRPr="006D1F58" w:rsidRDefault="000138CE" w:rsidP="006D1F58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54588E">
        <w:rPr>
          <w:rFonts w:cs="Times New Roman"/>
          <w:sz w:val="28"/>
          <w:szCs w:val="28"/>
        </w:rPr>
        <w:t xml:space="preserve">уровня ответственности </w:t>
      </w:r>
      <w:r w:rsidR="0054588E" w:rsidRPr="0054588E">
        <w:rPr>
          <w:rFonts w:cs="Times New Roman"/>
          <w:sz w:val="28"/>
          <w:szCs w:val="28"/>
        </w:rPr>
        <w:t xml:space="preserve">члена СРО по обязательствам в рамках формирования </w:t>
      </w:r>
      <w:r w:rsidRPr="0054588E">
        <w:rPr>
          <w:rFonts w:cs="Times New Roman"/>
          <w:sz w:val="28"/>
          <w:szCs w:val="28"/>
        </w:rPr>
        <w:t>компенсационного фонда обеспечения договорны</w:t>
      </w:r>
      <w:r w:rsidR="00F509EF">
        <w:rPr>
          <w:rFonts w:cs="Times New Roman"/>
          <w:sz w:val="28"/>
          <w:szCs w:val="28"/>
        </w:rPr>
        <w:t xml:space="preserve">х обязательств </w:t>
      </w:r>
      <w:r w:rsidR="00DC49A6">
        <w:rPr>
          <w:rFonts w:cs="Times New Roman"/>
          <w:sz w:val="28"/>
          <w:szCs w:val="28"/>
        </w:rPr>
        <w:t>(далее – КФ ОДО)</w:t>
      </w:r>
      <w:r w:rsidR="00151EA9">
        <w:rPr>
          <w:rFonts w:cs="Times New Roman"/>
          <w:sz w:val="28"/>
          <w:szCs w:val="28"/>
        </w:rPr>
        <w:t xml:space="preserve"> </w:t>
      </w:r>
      <w:r w:rsidR="006D1F58" w:rsidRPr="006D1F58">
        <w:rPr>
          <w:rFonts w:cs="Times New Roman"/>
          <w:sz w:val="28"/>
          <w:szCs w:val="28"/>
        </w:rPr>
        <w:t xml:space="preserve">применяется в случае, если член СРО внес взнос в компенсационный фонд обеспечения договорных обязательств </w:t>
      </w:r>
      <w:r w:rsidR="006D1F58">
        <w:rPr>
          <w:rFonts w:cs="Times New Roman"/>
          <w:sz w:val="28"/>
          <w:szCs w:val="28"/>
        </w:rPr>
        <w:t>(</w:t>
      </w:r>
      <w:r w:rsidR="006D1F58" w:rsidRPr="006D1F58">
        <w:rPr>
          <w:rFonts w:cs="Times New Roman"/>
          <w:sz w:val="28"/>
          <w:szCs w:val="28"/>
        </w:rPr>
        <w:t>исходя из предельного размера обязательств по договорам подряда на подготовку проектной документации, заключенным с использование конкурентных способов заключения договоров</w:t>
      </w:r>
      <w:r w:rsidR="006D1F58">
        <w:rPr>
          <w:rFonts w:cs="Times New Roman"/>
          <w:sz w:val="28"/>
          <w:szCs w:val="28"/>
        </w:rPr>
        <w:t>)</w:t>
      </w:r>
      <w:r w:rsidR="00F509EF">
        <w:rPr>
          <w:rFonts w:cs="Times New Roman"/>
          <w:sz w:val="28"/>
          <w:szCs w:val="28"/>
        </w:rPr>
        <w:t>:</w:t>
      </w:r>
    </w:p>
    <w:tbl>
      <w:tblPr>
        <w:tblStyle w:val="aff7"/>
        <w:tblW w:w="9923" w:type="dxa"/>
        <w:tblInd w:w="113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985"/>
        <w:gridCol w:w="3971"/>
      </w:tblGrid>
      <w:tr w:rsidR="009A5073" w:rsidRPr="00377F8A" w:rsidTr="00151EA9">
        <w:tc>
          <w:tcPr>
            <w:tcW w:w="3964" w:type="dxa"/>
            <w:tcBorders>
              <w:bottom w:val="single" w:sz="4" w:space="0" w:color="auto"/>
            </w:tcBorders>
          </w:tcPr>
          <w:p w:rsidR="009A5073" w:rsidRPr="006D1F58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-57" w:right="-57"/>
              <w:jc w:val="center"/>
              <w:textAlignment w:val="top"/>
              <w:rPr>
                <w:sz w:val="27"/>
                <w:szCs w:val="27"/>
              </w:rPr>
            </w:pPr>
            <w:r w:rsidRPr="006D1F58">
              <w:rPr>
                <w:sz w:val="27"/>
                <w:szCs w:val="27"/>
                <w:lang w:eastAsia="en-US"/>
              </w:rPr>
              <w:t xml:space="preserve">Размер </w:t>
            </w:r>
            <w:proofErr w:type="gramStart"/>
            <w:r w:rsidRPr="006D1F58">
              <w:rPr>
                <w:sz w:val="27"/>
                <w:szCs w:val="27"/>
              </w:rPr>
              <w:t>ежемесячного</w:t>
            </w:r>
            <w:proofErr w:type="gramEnd"/>
          </w:p>
          <w:p w:rsidR="009A5073" w:rsidRPr="009A5073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-85" w:right="-85"/>
              <w:jc w:val="center"/>
              <w:textAlignment w:val="top"/>
              <w:rPr>
                <w:sz w:val="27"/>
                <w:szCs w:val="27"/>
                <w:lang w:eastAsia="en-US"/>
              </w:rPr>
            </w:pPr>
            <w:r w:rsidRPr="006D1F58">
              <w:rPr>
                <w:sz w:val="27"/>
                <w:szCs w:val="27"/>
              </w:rPr>
              <w:t>членского взноса на нужды СРО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073" w:rsidRPr="009A5073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-57" w:right="-57"/>
              <w:jc w:val="center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Уровень</w:t>
            </w:r>
          </w:p>
          <w:p w:rsidR="009A5073" w:rsidRPr="009A5073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-113" w:right="-113"/>
              <w:jc w:val="center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ответственности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5073" w:rsidRDefault="009A5073" w:rsidP="009A5073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-57" w:right="-57"/>
              <w:jc w:val="center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Совокупный</w:t>
            </w:r>
          </w:p>
          <w:p w:rsidR="009A5073" w:rsidRPr="009A5073" w:rsidRDefault="009A5073" w:rsidP="009A5073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-57" w:right="-57"/>
              <w:jc w:val="center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размер обязательств</w:t>
            </w:r>
          </w:p>
        </w:tc>
      </w:tr>
      <w:tr w:rsidR="009A5073" w:rsidRPr="00377F8A" w:rsidTr="00151EA9">
        <w:tc>
          <w:tcPr>
            <w:tcW w:w="3964" w:type="dxa"/>
            <w:tcBorders>
              <w:top w:val="single" w:sz="4" w:space="0" w:color="auto"/>
            </w:tcBorders>
          </w:tcPr>
          <w:p w:rsidR="009A5073" w:rsidRPr="009A5073" w:rsidRDefault="001D3FF0" w:rsidP="00DB686B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1305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9A5073">
              <w:rPr>
                <w:sz w:val="27"/>
                <w:szCs w:val="27"/>
                <w:lang w:eastAsia="en-US"/>
              </w:rPr>
              <w:t xml:space="preserve"> тыс.</w:t>
            </w:r>
            <w:r w:rsidR="009A5073" w:rsidRPr="009A5073">
              <w:rPr>
                <w:sz w:val="27"/>
                <w:szCs w:val="27"/>
                <w:lang w:eastAsia="en-US"/>
              </w:rPr>
              <w:t xml:space="preserve"> руб</w:t>
            </w:r>
            <w:r w:rsidR="009A5073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A5073" w:rsidRPr="009A5073" w:rsidRDefault="009A5073" w:rsidP="00BA0B5A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первый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A5073" w:rsidRPr="009A5073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</w:t>
            </w:r>
            <w:r w:rsidRPr="009A5073">
              <w:rPr>
                <w:sz w:val="27"/>
                <w:szCs w:val="27"/>
                <w:lang w:eastAsia="en-US"/>
              </w:rPr>
              <w:t>е превышает 25 млн. руб.</w:t>
            </w:r>
          </w:p>
        </w:tc>
      </w:tr>
      <w:tr w:rsidR="009A5073" w:rsidRPr="00377F8A" w:rsidTr="00151EA9">
        <w:tc>
          <w:tcPr>
            <w:tcW w:w="3964" w:type="dxa"/>
          </w:tcPr>
          <w:p w:rsidR="009A5073" w:rsidRPr="009A5073" w:rsidRDefault="00DB686B" w:rsidP="00BA0B5A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1305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9A5073">
              <w:rPr>
                <w:sz w:val="27"/>
                <w:szCs w:val="27"/>
                <w:lang w:eastAsia="en-US"/>
              </w:rPr>
              <w:t>,5 тыс.</w:t>
            </w:r>
            <w:r w:rsidR="009A5073" w:rsidRPr="009A5073">
              <w:rPr>
                <w:sz w:val="27"/>
                <w:szCs w:val="27"/>
                <w:lang w:eastAsia="en-US"/>
              </w:rPr>
              <w:t xml:space="preserve"> руб</w:t>
            </w:r>
            <w:r w:rsidR="009A5073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984" w:type="dxa"/>
          </w:tcPr>
          <w:p w:rsidR="009A5073" w:rsidRPr="009A5073" w:rsidRDefault="009A5073" w:rsidP="00BA0B5A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второй</w:t>
            </w:r>
          </w:p>
        </w:tc>
        <w:tc>
          <w:tcPr>
            <w:tcW w:w="3969" w:type="dxa"/>
          </w:tcPr>
          <w:p w:rsidR="009A5073" w:rsidRPr="009A5073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</w:t>
            </w:r>
            <w:r w:rsidRPr="009A5073">
              <w:rPr>
                <w:sz w:val="27"/>
                <w:szCs w:val="27"/>
                <w:lang w:eastAsia="en-US"/>
              </w:rPr>
              <w:t>е превышает 50 млн. руб.</w:t>
            </w:r>
          </w:p>
        </w:tc>
      </w:tr>
      <w:tr w:rsidR="009A5073" w:rsidRPr="00377F8A" w:rsidTr="00151EA9">
        <w:tc>
          <w:tcPr>
            <w:tcW w:w="3964" w:type="dxa"/>
          </w:tcPr>
          <w:p w:rsidR="009A5073" w:rsidRPr="009A5073" w:rsidRDefault="001D3FF0" w:rsidP="00BA0B5A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1305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  <w:r w:rsidR="009A5073">
              <w:rPr>
                <w:sz w:val="27"/>
                <w:szCs w:val="27"/>
                <w:lang w:eastAsia="en-US"/>
              </w:rPr>
              <w:t xml:space="preserve"> тыс.</w:t>
            </w:r>
            <w:r w:rsidR="009A5073" w:rsidRPr="009A5073">
              <w:rPr>
                <w:sz w:val="27"/>
                <w:szCs w:val="27"/>
                <w:lang w:eastAsia="en-US"/>
              </w:rPr>
              <w:t xml:space="preserve"> руб</w:t>
            </w:r>
            <w:r w:rsidR="009A5073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984" w:type="dxa"/>
          </w:tcPr>
          <w:p w:rsidR="009A5073" w:rsidRPr="009A5073" w:rsidRDefault="009A5073" w:rsidP="00BA0B5A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третий</w:t>
            </w:r>
          </w:p>
        </w:tc>
        <w:tc>
          <w:tcPr>
            <w:tcW w:w="3969" w:type="dxa"/>
          </w:tcPr>
          <w:p w:rsidR="009A5073" w:rsidRPr="009A5073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</w:t>
            </w:r>
            <w:r w:rsidRPr="009A5073">
              <w:rPr>
                <w:sz w:val="27"/>
                <w:szCs w:val="27"/>
                <w:lang w:eastAsia="en-US"/>
              </w:rPr>
              <w:t>е превышает 300 млн. руб.</w:t>
            </w:r>
          </w:p>
        </w:tc>
      </w:tr>
      <w:tr w:rsidR="009A5073" w:rsidRPr="00377F8A" w:rsidTr="00151EA9">
        <w:tc>
          <w:tcPr>
            <w:tcW w:w="3964" w:type="dxa"/>
          </w:tcPr>
          <w:p w:rsidR="009A5073" w:rsidRPr="009A5073" w:rsidRDefault="001D3FF0" w:rsidP="00BA0B5A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1305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3,5</w:t>
            </w:r>
            <w:r w:rsidR="009A5073">
              <w:rPr>
                <w:sz w:val="27"/>
                <w:szCs w:val="27"/>
                <w:lang w:eastAsia="en-US"/>
              </w:rPr>
              <w:t xml:space="preserve"> тыс.</w:t>
            </w:r>
            <w:r w:rsidR="009A5073" w:rsidRPr="009A5073">
              <w:rPr>
                <w:sz w:val="27"/>
                <w:szCs w:val="27"/>
                <w:lang w:eastAsia="en-US"/>
              </w:rPr>
              <w:t xml:space="preserve"> руб</w:t>
            </w:r>
            <w:r w:rsidR="009A5073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984" w:type="dxa"/>
          </w:tcPr>
          <w:p w:rsidR="009A5073" w:rsidRPr="009A5073" w:rsidRDefault="009A5073" w:rsidP="00BA0B5A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left="397"/>
              <w:textAlignment w:val="top"/>
              <w:rPr>
                <w:sz w:val="27"/>
                <w:szCs w:val="27"/>
                <w:lang w:eastAsia="en-US"/>
              </w:rPr>
            </w:pPr>
            <w:r w:rsidRPr="009A5073">
              <w:rPr>
                <w:sz w:val="27"/>
                <w:szCs w:val="27"/>
                <w:lang w:eastAsia="en-US"/>
              </w:rPr>
              <w:t>четв</w:t>
            </w:r>
            <w:r>
              <w:rPr>
                <w:sz w:val="27"/>
                <w:szCs w:val="27"/>
                <w:lang w:eastAsia="en-US"/>
              </w:rPr>
              <w:t>ё</w:t>
            </w:r>
            <w:r w:rsidRPr="009A5073">
              <w:rPr>
                <w:sz w:val="27"/>
                <w:szCs w:val="27"/>
                <w:lang w:eastAsia="en-US"/>
              </w:rPr>
              <w:t>ртый</w:t>
            </w:r>
          </w:p>
        </w:tc>
        <w:tc>
          <w:tcPr>
            <w:tcW w:w="3969" w:type="dxa"/>
          </w:tcPr>
          <w:p w:rsidR="009A5073" w:rsidRPr="009A5073" w:rsidRDefault="009A5073" w:rsidP="00151EA9">
            <w:pPr>
              <w:pStyle w:val="aff8"/>
              <w:tabs>
                <w:tab w:val="left" w:pos="1276"/>
              </w:tabs>
              <w:spacing w:before="0" w:beforeAutospacing="0" w:after="0" w:afterAutospacing="0"/>
              <w:ind w:right="-113"/>
              <w:textAlignment w:val="top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</w:t>
            </w:r>
            <w:r w:rsidRPr="009A5073">
              <w:rPr>
                <w:sz w:val="27"/>
                <w:szCs w:val="27"/>
                <w:lang w:eastAsia="en-US"/>
              </w:rPr>
              <w:t>оставляет 300 млн. руб. и более</w:t>
            </w:r>
          </w:p>
        </w:tc>
      </w:tr>
    </w:tbl>
    <w:p w:rsidR="009B42E4" w:rsidRPr="00151EA9" w:rsidRDefault="00030F65" w:rsidP="004B6EE1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права</w:t>
      </w:r>
      <w:r w:rsidR="009B42E4" w:rsidRPr="007773BC">
        <w:rPr>
          <w:rFonts w:cs="Times New Roman"/>
          <w:sz w:val="28"/>
          <w:szCs w:val="28"/>
        </w:rPr>
        <w:t xml:space="preserve"> выполнять подготовку проектной документации в отношении </w:t>
      </w:r>
      <w:r w:rsidR="009B42E4" w:rsidRPr="00151EA9">
        <w:rPr>
          <w:rFonts w:cs="Times New Roman"/>
          <w:sz w:val="28"/>
          <w:szCs w:val="28"/>
        </w:rPr>
        <w:t>особо опасных, технически сложных и уникальных объектов капитального строительства</w:t>
      </w:r>
      <w:r w:rsidR="00580BE8" w:rsidRPr="00151EA9">
        <w:rPr>
          <w:rFonts w:cs="Times New Roman"/>
          <w:sz w:val="28"/>
          <w:szCs w:val="28"/>
        </w:rPr>
        <w:t xml:space="preserve"> -10 (десять) процентовот </w:t>
      </w:r>
      <w:r w:rsidR="004B6EE1" w:rsidRPr="00151EA9">
        <w:rPr>
          <w:rFonts w:cs="Times New Roman"/>
          <w:sz w:val="28"/>
          <w:szCs w:val="28"/>
        </w:rPr>
        <w:t xml:space="preserve">размера ежемесячного </w:t>
      </w:r>
      <w:r w:rsidR="00EC27AE" w:rsidRPr="00151EA9">
        <w:rPr>
          <w:sz w:val="28"/>
          <w:szCs w:val="28"/>
        </w:rPr>
        <w:t>членского взноса на нужды СРО</w:t>
      </w:r>
      <w:r w:rsidR="00EC27AE" w:rsidRPr="00151EA9">
        <w:rPr>
          <w:rFonts w:cs="Times New Roman"/>
          <w:sz w:val="28"/>
          <w:szCs w:val="28"/>
        </w:rPr>
        <w:t xml:space="preserve"> в соответствии с </w:t>
      </w:r>
      <w:r w:rsidR="00580BE8" w:rsidRPr="00151EA9">
        <w:rPr>
          <w:rFonts w:cs="Times New Roman"/>
          <w:sz w:val="28"/>
          <w:szCs w:val="28"/>
        </w:rPr>
        <w:t>пункт</w:t>
      </w:r>
      <w:r w:rsidR="00EC27AE" w:rsidRPr="00151EA9">
        <w:rPr>
          <w:rFonts w:cs="Times New Roman"/>
          <w:sz w:val="28"/>
          <w:szCs w:val="28"/>
        </w:rPr>
        <w:t>ами</w:t>
      </w:r>
      <w:r w:rsidR="00580BE8" w:rsidRPr="00151EA9">
        <w:rPr>
          <w:rFonts w:cs="Times New Roman"/>
          <w:sz w:val="28"/>
          <w:szCs w:val="28"/>
        </w:rPr>
        <w:t xml:space="preserve"> 7.7.1</w:t>
      </w:r>
      <w:r w:rsidR="00EC27AE" w:rsidRPr="00151EA9">
        <w:rPr>
          <w:rFonts w:cs="Times New Roman"/>
          <w:sz w:val="28"/>
          <w:szCs w:val="28"/>
        </w:rPr>
        <w:t>.</w:t>
      </w:r>
      <w:r w:rsidR="00580BE8" w:rsidRPr="00151EA9">
        <w:rPr>
          <w:rFonts w:cs="Times New Roman"/>
          <w:sz w:val="28"/>
          <w:szCs w:val="28"/>
        </w:rPr>
        <w:t xml:space="preserve"> и 7.7.2. настоящего Положения</w:t>
      </w:r>
      <w:r w:rsidR="005F15F8" w:rsidRPr="00151EA9">
        <w:rPr>
          <w:rFonts w:cs="Times New Roman"/>
          <w:sz w:val="28"/>
          <w:szCs w:val="28"/>
        </w:rPr>
        <w:t>.</w:t>
      </w:r>
    </w:p>
    <w:p w:rsidR="009B42E4" w:rsidRPr="00D37B00" w:rsidRDefault="009B42E4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случае прекращения членства в СРО прекращается и обязанно</w:t>
      </w:r>
      <w:r w:rsidR="005F138F">
        <w:rPr>
          <w:rFonts w:cs="Times New Roman"/>
          <w:sz w:val="28"/>
          <w:szCs w:val="28"/>
        </w:rPr>
        <w:t>сть по оплате членских взносов.</w:t>
      </w:r>
    </w:p>
    <w:p w:rsidR="00190DB7" w:rsidRPr="00D37B00" w:rsidRDefault="00190DB7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D2246C">
        <w:rPr>
          <w:rFonts w:cs="Times New Roman"/>
          <w:bCs/>
          <w:sz w:val="28"/>
          <w:szCs w:val="28"/>
        </w:rPr>
        <w:t>Членские взносы на нужды СРО уплачиваются по усмотрению члена СРО ежемесячно, поквартально, за полугодие</w:t>
      </w:r>
      <w:r w:rsidR="00BA0B5A">
        <w:rPr>
          <w:rFonts w:cs="Times New Roman"/>
          <w:bCs/>
          <w:sz w:val="28"/>
          <w:szCs w:val="28"/>
        </w:rPr>
        <w:t>, за 9 месяцев</w:t>
      </w:r>
      <w:r w:rsidRPr="00D2246C">
        <w:rPr>
          <w:rFonts w:cs="Times New Roman"/>
          <w:bCs/>
          <w:sz w:val="28"/>
          <w:szCs w:val="28"/>
        </w:rPr>
        <w:t xml:space="preserve"> или за год в порядке предоплаты (до начала периода, за который производится уплата) путем перечисления их на расчётный счёт СРО.</w:t>
      </w:r>
    </w:p>
    <w:p w:rsidR="00190DB7" w:rsidRPr="00D37B00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190DB7" w:rsidRPr="00D2246C">
        <w:rPr>
          <w:rFonts w:cs="Times New Roman"/>
          <w:bCs/>
          <w:sz w:val="28"/>
          <w:szCs w:val="28"/>
        </w:rPr>
        <w:t>Членский взнос за неполный месяц для вновь принятых членов СРО рассчитывается от месячной суммы пропорционально количеству календарных дней от даты получения статуса члена СРО до последнего дня такого месяца.</w:t>
      </w:r>
    </w:p>
    <w:p w:rsidR="00190DB7" w:rsidRPr="007773BC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190DB7" w:rsidRPr="00D2246C">
        <w:rPr>
          <w:rFonts w:cs="Times New Roman"/>
          <w:bCs/>
          <w:sz w:val="28"/>
          <w:szCs w:val="28"/>
        </w:rPr>
        <w:t>Уплата первого членского взноса в СРО производится одновременно</w:t>
      </w:r>
      <w:r w:rsidR="005F15F8" w:rsidRPr="00D2246C">
        <w:rPr>
          <w:rFonts w:cs="Times New Roman"/>
          <w:bCs/>
          <w:sz w:val="28"/>
          <w:szCs w:val="28"/>
        </w:rPr>
        <w:t xml:space="preserve"> с уплатой взноса в компенсационные фонды СРО</w:t>
      </w:r>
      <w:r w:rsidR="00190DB7" w:rsidRPr="00D2246C">
        <w:rPr>
          <w:rFonts w:cs="Times New Roman"/>
          <w:bCs/>
          <w:sz w:val="28"/>
          <w:szCs w:val="28"/>
        </w:rPr>
        <w:t>. Далее платежи по членским взносам производятся в соответствии с настоящим Положением.</w:t>
      </w:r>
    </w:p>
    <w:p w:rsidR="00435893" w:rsidRPr="00D2246C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484BCB" w:rsidRPr="000030DA">
        <w:rPr>
          <w:rFonts w:cs="Times New Roman"/>
          <w:sz w:val="28"/>
          <w:szCs w:val="28"/>
        </w:rPr>
        <w:t>Взносы в компенсационные ф</w:t>
      </w:r>
      <w:r w:rsidR="00024E2C" w:rsidRPr="000030DA">
        <w:rPr>
          <w:rFonts w:cs="Times New Roman"/>
          <w:sz w:val="28"/>
          <w:szCs w:val="28"/>
        </w:rPr>
        <w:t>онд</w:t>
      </w:r>
      <w:r w:rsidR="00484BCB" w:rsidRPr="000030DA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</w:t>
      </w:r>
      <w:r w:rsidR="00916444" w:rsidRPr="000030DA">
        <w:rPr>
          <w:rFonts w:cs="Times New Roman"/>
          <w:sz w:val="28"/>
          <w:szCs w:val="28"/>
        </w:rPr>
        <w:t>СРО</w:t>
      </w:r>
      <w:r w:rsidR="00CA14CC">
        <w:rPr>
          <w:rFonts w:cs="Times New Roman"/>
          <w:sz w:val="28"/>
          <w:szCs w:val="28"/>
        </w:rPr>
        <w:t xml:space="preserve"> </w:t>
      </w:r>
      <w:r w:rsidR="00030F65" w:rsidRPr="007773BC">
        <w:rPr>
          <w:rFonts w:cs="Times New Roman"/>
          <w:sz w:val="28"/>
          <w:szCs w:val="28"/>
        </w:rPr>
        <w:t>–</w:t>
      </w:r>
      <w:r w:rsidR="00CA47D8" w:rsidRPr="007773BC">
        <w:rPr>
          <w:rFonts w:cs="Times New Roman"/>
          <w:sz w:val="28"/>
          <w:szCs w:val="28"/>
        </w:rPr>
        <w:t xml:space="preserve"> взносы (включая дополнительные взносы) в Компенсационный фонд возмещения вреда СРО</w:t>
      </w:r>
      <w:r w:rsidR="00C06505" w:rsidRPr="007773BC">
        <w:rPr>
          <w:rFonts w:cs="Times New Roman"/>
          <w:sz w:val="28"/>
          <w:szCs w:val="28"/>
        </w:rPr>
        <w:t>, а также Компенсационный</w:t>
      </w:r>
      <w:r w:rsidR="00CA47D8" w:rsidRPr="007773BC">
        <w:rPr>
          <w:rFonts w:cs="Times New Roman"/>
          <w:sz w:val="28"/>
          <w:szCs w:val="28"/>
        </w:rPr>
        <w:t xml:space="preserve"> фонд</w:t>
      </w:r>
      <w:r w:rsidR="00C06505" w:rsidRPr="007773BC">
        <w:rPr>
          <w:rFonts w:cs="Times New Roman"/>
          <w:sz w:val="28"/>
          <w:szCs w:val="28"/>
        </w:rPr>
        <w:t xml:space="preserve"> обеспечения договорных обязательств</w:t>
      </w:r>
      <w:r w:rsidR="005F138F">
        <w:rPr>
          <w:rFonts w:cs="Times New Roman"/>
          <w:sz w:val="28"/>
          <w:szCs w:val="28"/>
        </w:rPr>
        <w:t xml:space="preserve"> СРО.</w:t>
      </w:r>
    </w:p>
    <w:p w:rsidR="00024E2C" w:rsidRPr="007773BC" w:rsidRDefault="0091213A" w:rsidP="00435893">
      <w:pPr>
        <w:widowControl w:val="0"/>
        <w:ind w:firstLine="680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Размеры взносов, сроки и основания </w:t>
      </w:r>
      <w:r w:rsidR="00EC27AE">
        <w:rPr>
          <w:rFonts w:cs="Times New Roman"/>
          <w:sz w:val="28"/>
          <w:szCs w:val="28"/>
        </w:rPr>
        <w:t>у</w:t>
      </w:r>
      <w:r w:rsidRPr="007773BC">
        <w:rPr>
          <w:rFonts w:cs="Times New Roman"/>
          <w:sz w:val="28"/>
          <w:szCs w:val="28"/>
        </w:rPr>
        <w:t xml:space="preserve">платы, основания и порядок </w:t>
      </w:r>
      <w:r w:rsidR="00EC27AE">
        <w:rPr>
          <w:rFonts w:cs="Times New Roman"/>
          <w:sz w:val="28"/>
          <w:szCs w:val="28"/>
        </w:rPr>
        <w:t>у</w:t>
      </w:r>
      <w:r w:rsidRPr="007773BC">
        <w:rPr>
          <w:rFonts w:cs="Times New Roman"/>
          <w:sz w:val="28"/>
          <w:szCs w:val="28"/>
        </w:rPr>
        <w:t>платы дополнительных взносов в компенсационные фонды СРО устанавливаются отдельными положениями о компенсационных фон</w:t>
      </w:r>
      <w:r w:rsidR="000F62CB" w:rsidRPr="007773BC">
        <w:rPr>
          <w:rFonts w:cs="Times New Roman"/>
          <w:sz w:val="28"/>
          <w:szCs w:val="28"/>
        </w:rPr>
        <w:t>дах СРО</w:t>
      </w:r>
      <w:r w:rsidR="00EB3E4F" w:rsidRPr="007773BC">
        <w:rPr>
          <w:rFonts w:cs="Times New Roman"/>
          <w:sz w:val="28"/>
          <w:szCs w:val="28"/>
        </w:rPr>
        <w:t>, утверждаемыми</w:t>
      </w:r>
      <w:r w:rsidR="000F62CB" w:rsidRPr="007773BC">
        <w:rPr>
          <w:rFonts w:cs="Times New Roman"/>
          <w:sz w:val="28"/>
          <w:szCs w:val="28"/>
        </w:rPr>
        <w:t xml:space="preserve"> решениями Общего собрания членов СРО</w:t>
      </w:r>
      <w:r w:rsidR="00024E2C" w:rsidRPr="007773BC">
        <w:rPr>
          <w:rFonts w:cs="Times New Roman"/>
          <w:sz w:val="28"/>
          <w:szCs w:val="28"/>
        </w:rPr>
        <w:t>.</w:t>
      </w:r>
    </w:p>
    <w:p w:rsidR="00685893" w:rsidRPr="000030DA" w:rsidRDefault="00151EA9" w:rsidP="000030DA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16444" w:rsidRPr="000030DA">
        <w:rPr>
          <w:rFonts w:cs="Times New Roman"/>
          <w:sz w:val="28"/>
          <w:szCs w:val="28"/>
        </w:rPr>
        <w:t>Ц</w:t>
      </w:r>
      <w:r w:rsidR="00024E2C" w:rsidRPr="000030DA">
        <w:rPr>
          <w:rFonts w:cs="Times New Roman"/>
          <w:sz w:val="28"/>
          <w:szCs w:val="28"/>
        </w:rPr>
        <w:t>елевые взносы</w:t>
      </w:r>
      <w:r w:rsidR="00024E2C" w:rsidRPr="007773BC">
        <w:rPr>
          <w:rFonts w:cs="Times New Roman"/>
          <w:sz w:val="28"/>
          <w:szCs w:val="28"/>
        </w:rPr>
        <w:t xml:space="preserve"> – регулярные или единовременные взносы от членов СРО на целевые мероприятия</w:t>
      </w:r>
      <w:r w:rsidR="00024E2C" w:rsidRPr="007773BC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16444" w:rsidRPr="000030DA">
        <w:rPr>
          <w:rFonts w:eastAsia="Times New Roman" w:cs="Times New Roman"/>
          <w:sz w:val="28"/>
          <w:szCs w:val="28"/>
          <w:lang w:eastAsia="ru-RU"/>
        </w:rPr>
        <w:t>Ц</w:t>
      </w:r>
      <w:r w:rsidR="00061A3C" w:rsidRPr="000030DA">
        <w:rPr>
          <w:rFonts w:eastAsia="Times New Roman" w:cs="Times New Roman"/>
          <w:sz w:val="28"/>
          <w:szCs w:val="28"/>
          <w:lang w:eastAsia="ru-RU"/>
        </w:rPr>
        <w:t>елевые взносы уплачиваю</w:t>
      </w:r>
      <w:r w:rsidR="00685893" w:rsidRPr="000030DA">
        <w:rPr>
          <w:rFonts w:eastAsia="Times New Roman" w:cs="Times New Roman"/>
          <w:sz w:val="28"/>
          <w:szCs w:val="28"/>
          <w:lang w:eastAsia="ru-RU"/>
        </w:rPr>
        <w:t xml:space="preserve">тся членами </w:t>
      </w:r>
      <w:r w:rsidR="00061A3C" w:rsidRPr="000030DA">
        <w:rPr>
          <w:rFonts w:eastAsia="Times New Roman" w:cs="Times New Roman"/>
          <w:sz w:val="28"/>
          <w:szCs w:val="28"/>
          <w:lang w:eastAsia="ru-RU"/>
        </w:rPr>
        <w:t>СРО в соответствии с реш</w:t>
      </w:r>
      <w:r w:rsidR="006F03E3" w:rsidRPr="000030DA">
        <w:rPr>
          <w:rFonts w:eastAsia="Times New Roman" w:cs="Times New Roman"/>
          <w:sz w:val="28"/>
          <w:szCs w:val="28"/>
          <w:lang w:eastAsia="ru-RU"/>
        </w:rPr>
        <w:t>ениями</w:t>
      </w:r>
      <w:r w:rsidR="00061A3C" w:rsidRPr="000030DA">
        <w:rPr>
          <w:rFonts w:eastAsia="Times New Roman" w:cs="Times New Roman"/>
          <w:sz w:val="28"/>
          <w:szCs w:val="28"/>
          <w:lang w:eastAsia="ru-RU"/>
        </w:rPr>
        <w:t xml:space="preserve"> Общего собрания членов СРО</w:t>
      </w:r>
      <w:r w:rsidR="00685893" w:rsidRPr="000030DA">
        <w:rPr>
          <w:rFonts w:eastAsia="Times New Roman" w:cs="Times New Roman"/>
          <w:sz w:val="28"/>
          <w:szCs w:val="28"/>
          <w:lang w:eastAsia="ru-RU"/>
        </w:rPr>
        <w:t>.</w:t>
      </w:r>
    </w:p>
    <w:p w:rsidR="00587524" w:rsidRPr="00D2246C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23FF9" w:rsidRPr="000030DA">
        <w:rPr>
          <w:rFonts w:cs="Times New Roman"/>
          <w:sz w:val="28"/>
          <w:szCs w:val="28"/>
        </w:rPr>
        <w:t>Добровольные взносы</w:t>
      </w:r>
      <w:r w:rsidR="00F23FF9" w:rsidRPr="007773BC">
        <w:rPr>
          <w:rFonts w:cs="Times New Roman"/>
          <w:sz w:val="28"/>
          <w:szCs w:val="28"/>
        </w:rPr>
        <w:t xml:space="preserve"> – это единовременные взносы</w:t>
      </w:r>
      <w:r w:rsidR="00587524" w:rsidRPr="007773BC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587524" w:rsidRPr="007773BC">
        <w:rPr>
          <w:rFonts w:cs="Times New Roman"/>
          <w:sz w:val="28"/>
          <w:szCs w:val="28"/>
        </w:rPr>
        <w:t>уплачиваемые членами СРО по собственной инициативе.</w:t>
      </w:r>
    </w:p>
    <w:p w:rsidR="00F23FF9" w:rsidRPr="007773BC" w:rsidRDefault="00F23FF9" w:rsidP="00D6225D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Добровольные имущественные взносы и пожертвования могут перечисляться (передаваться) в СРО в денежной форме (в том числе в валюте других стран), в виде материальных и нематериальных активов, а также путем оказания услуг СРО.</w:t>
      </w:r>
    </w:p>
    <w:p w:rsidR="000030DA" w:rsidRDefault="00F23FF9" w:rsidP="00D6225D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Расходование средств добровольных имущественных взносов и пожертвований осуществляется на основании соответствующего решения Совета СРО.</w:t>
      </w:r>
    </w:p>
    <w:p w:rsidR="00F23FF9" w:rsidRPr="000030DA" w:rsidRDefault="00F23FF9" w:rsidP="00D6225D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Добровольные</w:t>
      </w:r>
      <w:r w:rsidRPr="00D6225D">
        <w:rPr>
          <w:rFonts w:cs="Times New Roman"/>
          <w:sz w:val="28"/>
          <w:szCs w:val="28"/>
        </w:rPr>
        <w:t xml:space="preserve"> имущ</w:t>
      </w:r>
      <w:r w:rsidR="00587524" w:rsidRPr="00D6225D">
        <w:rPr>
          <w:rFonts w:cs="Times New Roman"/>
          <w:sz w:val="28"/>
          <w:szCs w:val="28"/>
        </w:rPr>
        <w:t>ественные взносы</w:t>
      </w:r>
      <w:r w:rsidRPr="00D6225D">
        <w:rPr>
          <w:rFonts w:cs="Times New Roman"/>
          <w:sz w:val="28"/>
          <w:szCs w:val="28"/>
        </w:rPr>
        <w:t xml:space="preserve"> от членов СРО не освобождают их от </w:t>
      </w:r>
      <w:r w:rsidRPr="007773BC">
        <w:rPr>
          <w:rFonts w:cs="Times New Roman"/>
          <w:sz w:val="28"/>
          <w:szCs w:val="28"/>
        </w:rPr>
        <w:t>обязательств</w:t>
      </w:r>
      <w:r w:rsidRPr="00D6225D">
        <w:rPr>
          <w:rFonts w:cs="Times New Roman"/>
          <w:sz w:val="28"/>
          <w:szCs w:val="28"/>
        </w:rPr>
        <w:t xml:space="preserve"> по уплате других взносов в СРО.</w:t>
      </w:r>
    </w:p>
    <w:p w:rsidR="00047FC4" w:rsidRPr="00D2246C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7FC4" w:rsidRPr="007773BC">
        <w:rPr>
          <w:rFonts w:eastAsia="Times New Roman" w:cs="Times New Roman"/>
          <w:sz w:val="28"/>
          <w:szCs w:val="28"/>
          <w:lang w:eastAsia="ru-RU"/>
        </w:rPr>
        <w:t xml:space="preserve">При прекращении </w:t>
      </w:r>
      <w:r w:rsidR="00047FC4" w:rsidRPr="00EC27AE">
        <w:rPr>
          <w:rFonts w:eastAsia="Times New Roman" w:cs="Times New Roman"/>
          <w:sz w:val="28"/>
          <w:szCs w:val="28"/>
          <w:lang w:eastAsia="ru-RU"/>
        </w:rPr>
        <w:t>членств</w:t>
      </w:r>
      <w:r w:rsidR="004054C6" w:rsidRPr="00EC27AE">
        <w:rPr>
          <w:rFonts w:eastAsia="Times New Roman" w:cs="Times New Roman"/>
          <w:sz w:val="28"/>
          <w:szCs w:val="28"/>
          <w:lang w:eastAsia="ru-RU"/>
        </w:rPr>
        <w:t>а в СРО, внес</w:t>
      </w:r>
      <w:r w:rsidR="00A71686" w:rsidRPr="00EC27AE">
        <w:rPr>
          <w:rFonts w:eastAsia="Times New Roman" w:cs="Times New Roman"/>
          <w:sz w:val="28"/>
          <w:szCs w:val="28"/>
          <w:lang w:eastAsia="ru-RU"/>
        </w:rPr>
        <w:t>ё</w:t>
      </w:r>
      <w:r w:rsidR="004054C6" w:rsidRPr="00EC27AE">
        <w:rPr>
          <w:rFonts w:eastAsia="Times New Roman" w:cs="Times New Roman"/>
          <w:sz w:val="28"/>
          <w:szCs w:val="28"/>
          <w:lang w:eastAsia="ru-RU"/>
        </w:rPr>
        <w:t>нные</w:t>
      </w:r>
      <w:r w:rsidR="00E131D6" w:rsidRPr="00EC27AE">
        <w:rPr>
          <w:rFonts w:eastAsia="Times New Roman" w:cs="Times New Roman"/>
          <w:sz w:val="28"/>
          <w:szCs w:val="28"/>
          <w:lang w:eastAsia="ru-RU"/>
        </w:rPr>
        <w:t xml:space="preserve"> взносы </w:t>
      </w:r>
      <w:r w:rsidR="00EC27AE" w:rsidRPr="00EC27AE">
        <w:rPr>
          <w:rFonts w:eastAsia="Times New Roman" w:cs="Times New Roman"/>
          <w:sz w:val="28"/>
          <w:szCs w:val="28"/>
          <w:lang w:eastAsia="ru-RU"/>
        </w:rPr>
        <w:t>возврату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7FC4" w:rsidRPr="00EC27AE">
        <w:rPr>
          <w:rFonts w:eastAsia="Times New Roman" w:cs="Times New Roman"/>
          <w:sz w:val="28"/>
          <w:szCs w:val="28"/>
          <w:lang w:eastAsia="ru-RU"/>
        </w:rPr>
        <w:t>не подлежат</w:t>
      </w:r>
      <w:r w:rsidR="00E131D6" w:rsidRPr="00EC27AE">
        <w:rPr>
          <w:rFonts w:eastAsia="Times New Roman" w:cs="Times New Roman"/>
          <w:sz w:val="28"/>
          <w:szCs w:val="28"/>
          <w:lang w:eastAsia="ru-RU"/>
        </w:rPr>
        <w:t>, за исключением случаев, пре</w:t>
      </w:r>
      <w:r w:rsidR="006F03E3" w:rsidRPr="00EC27AE">
        <w:rPr>
          <w:rFonts w:eastAsia="Times New Roman" w:cs="Times New Roman"/>
          <w:sz w:val="28"/>
          <w:szCs w:val="28"/>
          <w:lang w:eastAsia="ru-RU"/>
        </w:rPr>
        <w:t>дусмотренных</w:t>
      </w:r>
      <w:r w:rsidR="006F03E3" w:rsidRPr="007773BC">
        <w:rPr>
          <w:rFonts w:eastAsia="Times New Roman" w:cs="Times New Roman"/>
          <w:sz w:val="28"/>
          <w:szCs w:val="28"/>
          <w:lang w:eastAsia="ru-RU"/>
        </w:rPr>
        <w:t xml:space="preserve"> действующим законодательством и внутренними документами СРО.</w:t>
      </w:r>
    </w:p>
    <w:p w:rsidR="00B74111" w:rsidRPr="007773BC" w:rsidRDefault="00B74111" w:rsidP="00B74111">
      <w:pPr>
        <w:pStyle w:val="aff6"/>
        <w:widowControl w:val="0"/>
        <w:ind w:left="68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143A2" w:rsidRPr="007773BC" w:rsidRDefault="00F143A2" w:rsidP="00E46BD1">
      <w:pPr>
        <w:pStyle w:val="1"/>
      </w:pPr>
      <w:bookmarkStart w:id="8" w:name="_Toc474501333"/>
      <w:r w:rsidRPr="007773BC">
        <w:t>П</w:t>
      </w:r>
      <w:r w:rsidR="00F5165C" w:rsidRPr="007773BC">
        <w:t xml:space="preserve">рекращение членства в </w:t>
      </w:r>
      <w:r w:rsidR="00177A58" w:rsidRPr="007773BC">
        <w:t>СРО</w:t>
      </w:r>
      <w:bookmarkEnd w:id="8"/>
    </w:p>
    <w:p w:rsidR="003C72E6" w:rsidRPr="00D2246C" w:rsidRDefault="003C72E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Членство в СРО прекращается в случае:</w:t>
      </w:r>
    </w:p>
    <w:p w:rsidR="003D47A8" w:rsidRPr="007773BC" w:rsidRDefault="003D47A8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добровольного выхода члена из СРО;</w:t>
      </w:r>
    </w:p>
    <w:p w:rsidR="003D47A8" w:rsidRPr="007773BC" w:rsidRDefault="003D47A8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исключения из членов </w:t>
      </w:r>
      <w:r w:rsidRPr="00EC27AE">
        <w:rPr>
          <w:rFonts w:cs="Times New Roman"/>
          <w:sz w:val="28"/>
          <w:szCs w:val="28"/>
        </w:rPr>
        <w:t>СРО решени</w:t>
      </w:r>
      <w:r w:rsidR="005F138F" w:rsidRPr="00EC27AE">
        <w:rPr>
          <w:rFonts w:cs="Times New Roman"/>
          <w:sz w:val="28"/>
          <w:szCs w:val="28"/>
        </w:rPr>
        <w:t>ем</w:t>
      </w:r>
      <w:r w:rsidRPr="00EC27AE">
        <w:rPr>
          <w:rFonts w:cs="Times New Roman"/>
          <w:sz w:val="28"/>
          <w:szCs w:val="28"/>
        </w:rPr>
        <w:t xml:space="preserve"> Совета СРО</w:t>
      </w:r>
      <w:r w:rsidRPr="007773BC">
        <w:rPr>
          <w:rFonts w:cs="Times New Roman"/>
          <w:sz w:val="28"/>
          <w:szCs w:val="28"/>
        </w:rPr>
        <w:t xml:space="preserve"> по основаниям, установленным внутренними документами СРО;</w:t>
      </w:r>
    </w:p>
    <w:p w:rsidR="003D47A8" w:rsidRPr="007773BC" w:rsidRDefault="003D47A8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государственной регистрации при прекращении физическим лицом деятельности в качестве индивидуального предпринимателя </w:t>
      </w:r>
      <w:r w:rsidR="00A71686" w:rsidRPr="007773BC">
        <w:rPr>
          <w:rFonts w:cs="Times New Roman"/>
          <w:sz w:val="28"/>
          <w:szCs w:val="28"/>
        </w:rPr>
        <w:t>–</w:t>
      </w:r>
      <w:r w:rsidRPr="007773BC">
        <w:rPr>
          <w:rFonts w:cs="Times New Roman"/>
          <w:sz w:val="28"/>
          <w:szCs w:val="28"/>
        </w:rPr>
        <w:t xml:space="preserve"> члена СРО;</w:t>
      </w:r>
    </w:p>
    <w:p w:rsidR="003D47A8" w:rsidRPr="007773BC" w:rsidRDefault="003D47A8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смерти индивидуального предпринимателя – члена СРО или ликвидации юридического лица </w:t>
      </w:r>
      <w:r w:rsidR="00A71686" w:rsidRPr="007773BC">
        <w:rPr>
          <w:rFonts w:cs="Times New Roman"/>
          <w:sz w:val="28"/>
          <w:szCs w:val="28"/>
        </w:rPr>
        <w:t>–</w:t>
      </w:r>
      <w:r w:rsidRPr="007773BC">
        <w:rPr>
          <w:rFonts w:cs="Times New Roman"/>
          <w:sz w:val="28"/>
          <w:szCs w:val="28"/>
        </w:rPr>
        <w:t xml:space="preserve"> члена СРО</w:t>
      </w:r>
      <w:r w:rsidR="004C1DCA" w:rsidRPr="007773BC">
        <w:rPr>
          <w:rFonts w:cs="Times New Roman"/>
          <w:sz w:val="28"/>
          <w:szCs w:val="28"/>
        </w:rPr>
        <w:t>;</w:t>
      </w:r>
    </w:p>
    <w:p w:rsidR="003C72E6" w:rsidRPr="007773BC" w:rsidRDefault="004C1DCA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иных применимых случая</w:t>
      </w:r>
      <w:r w:rsidR="00A02C2B" w:rsidRPr="007773BC">
        <w:rPr>
          <w:rFonts w:cs="Times New Roman"/>
          <w:sz w:val="28"/>
          <w:szCs w:val="28"/>
        </w:rPr>
        <w:t>х, предусмотренных</w:t>
      </w:r>
      <w:r w:rsidRPr="007773BC">
        <w:rPr>
          <w:rFonts w:cs="Times New Roman"/>
          <w:sz w:val="28"/>
          <w:szCs w:val="28"/>
        </w:rPr>
        <w:t xml:space="preserve"> действующим законодательством</w:t>
      </w:r>
      <w:r w:rsidR="00A02C2B" w:rsidRPr="007773BC">
        <w:rPr>
          <w:rFonts w:cs="Times New Roman"/>
          <w:sz w:val="28"/>
          <w:szCs w:val="28"/>
        </w:rPr>
        <w:t xml:space="preserve"> Российской Федерации</w:t>
      </w:r>
      <w:r w:rsidRPr="007773BC">
        <w:rPr>
          <w:rFonts w:cs="Times New Roman"/>
          <w:sz w:val="28"/>
          <w:szCs w:val="28"/>
        </w:rPr>
        <w:t>.</w:t>
      </w:r>
    </w:p>
    <w:p w:rsidR="003C72E6" w:rsidRPr="00D2246C" w:rsidRDefault="003C72E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 СРО вправе в люб</w:t>
      </w:r>
      <w:r w:rsidR="00A02C2B" w:rsidRPr="007773BC">
        <w:rPr>
          <w:rFonts w:cs="Times New Roman"/>
          <w:sz w:val="28"/>
          <w:szCs w:val="28"/>
        </w:rPr>
        <w:t>ое время выйти из</w:t>
      </w:r>
      <w:r w:rsidRPr="007773BC">
        <w:rPr>
          <w:rFonts w:cs="Times New Roman"/>
          <w:sz w:val="28"/>
          <w:szCs w:val="28"/>
        </w:rPr>
        <w:t xml:space="preserve"> СРО по своему усмотрению, при этом он обязан подать в СРО</w:t>
      </w:r>
      <w:r w:rsidR="00A02C2B" w:rsidRPr="007773BC">
        <w:rPr>
          <w:rFonts w:cs="Times New Roman"/>
          <w:sz w:val="28"/>
          <w:szCs w:val="28"/>
        </w:rPr>
        <w:t xml:space="preserve"> письменное</w:t>
      </w:r>
      <w:r w:rsidRPr="007773BC">
        <w:rPr>
          <w:rFonts w:cs="Times New Roman"/>
          <w:sz w:val="28"/>
          <w:szCs w:val="28"/>
        </w:rPr>
        <w:t xml:space="preserve"> заявление о добровольном прекращении членства в СРО. Членство в СРО прекращается со дня поступления в СРО </w:t>
      </w:r>
      <w:r w:rsidR="004E7C41" w:rsidRPr="007773BC">
        <w:rPr>
          <w:rFonts w:cs="Times New Roman"/>
          <w:sz w:val="28"/>
          <w:szCs w:val="28"/>
        </w:rPr>
        <w:t xml:space="preserve">оригинала </w:t>
      </w:r>
      <w:r w:rsidRPr="007773BC">
        <w:rPr>
          <w:rFonts w:cs="Times New Roman"/>
          <w:sz w:val="28"/>
          <w:szCs w:val="28"/>
        </w:rPr>
        <w:t>заявления члена СРО о добровольн</w:t>
      </w:r>
      <w:r w:rsidR="006B43DB" w:rsidRPr="007773BC">
        <w:rPr>
          <w:rFonts w:cs="Times New Roman"/>
          <w:sz w:val="28"/>
          <w:szCs w:val="28"/>
        </w:rPr>
        <w:t>ом прекращении членства в СРО</w:t>
      </w:r>
      <w:r w:rsidR="004E7C41" w:rsidRPr="007773BC">
        <w:rPr>
          <w:rFonts w:cs="Times New Roman"/>
          <w:sz w:val="28"/>
          <w:szCs w:val="28"/>
        </w:rPr>
        <w:t>,</w:t>
      </w:r>
      <w:r w:rsidR="00151EA9">
        <w:rPr>
          <w:rFonts w:cs="Times New Roman"/>
          <w:sz w:val="28"/>
          <w:szCs w:val="28"/>
        </w:rPr>
        <w:t xml:space="preserve"> </w:t>
      </w:r>
      <w:r w:rsidR="004E7C41" w:rsidRPr="007773BC">
        <w:rPr>
          <w:rFonts w:cs="Times New Roman"/>
          <w:sz w:val="28"/>
          <w:szCs w:val="28"/>
        </w:rPr>
        <w:t>подписанного уполномоченным лицом</w:t>
      </w:r>
      <w:r w:rsidR="006B43DB" w:rsidRPr="007773BC">
        <w:rPr>
          <w:rFonts w:cs="Times New Roman"/>
          <w:sz w:val="28"/>
          <w:szCs w:val="28"/>
        </w:rPr>
        <w:t>.</w:t>
      </w:r>
    </w:p>
    <w:p w:rsidR="00D148B0" w:rsidRPr="00D2246C" w:rsidRDefault="003C72E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05321A">
        <w:rPr>
          <w:rFonts w:cs="Times New Roman"/>
          <w:sz w:val="28"/>
          <w:szCs w:val="28"/>
        </w:rPr>
        <w:t>СРО в день</w:t>
      </w:r>
      <w:r w:rsidR="0005321A" w:rsidRPr="0005321A">
        <w:rPr>
          <w:rFonts w:cs="Times New Roman"/>
          <w:sz w:val="28"/>
          <w:szCs w:val="28"/>
        </w:rPr>
        <w:t xml:space="preserve"> поступления</w:t>
      </w:r>
      <w:r w:rsidRPr="0005321A">
        <w:rPr>
          <w:rFonts w:cs="Times New Roman"/>
          <w:sz w:val="28"/>
          <w:szCs w:val="28"/>
        </w:rPr>
        <w:t xml:space="preserve"> заявления члена СРО о добровольном прекращени</w:t>
      </w:r>
      <w:r w:rsidR="00D148B0" w:rsidRPr="0005321A">
        <w:rPr>
          <w:rFonts w:cs="Times New Roman"/>
          <w:sz w:val="28"/>
          <w:szCs w:val="28"/>
        </w:rPr>
        <w:t>и</w:t>
      </w:r>
      <w:r w:rsidR="002C42D7" w:rsidRPr="0005321A">
        <w:rPr>
          <w:rFonts w:cs="Times New Roman"/>
          <w:sz w:val="28"/>
          <w:szCs w:val="28"/>
        </w:rPr>
        <w:t xml:space="preserve"> членства </w:t>
      </w:r>
      <w:r w:rsidR="00D148B0" w:rsidRPr="0005321A">
        <w:rPr>
          <w:rFonts w:cs="Times New Roman"/>
          <w:sz w:val="28"/>
          <w:szCs w:val="28"/>
        </w:rPr>
        <w:t xml:space="preserve">в СРО </w:t>
      </w:r>
      <w:r w:rsidRPr="0005321A">
        <w:rPr>
          <w:rFonts w:cs="Times New Roman"/>
          <w:sz w:val="28"/>
          <w:szCs w:val="28"/>
        </w:rPr>
        <w:t>вносит в реестр членов СРО сведения о прекращении членства</w:t>
      </w:r>
      <w:r w:rsidR="0005321A" w:rsidRPr="0005321A">
        <w:rPr>
          <w:rFonts w:cs="Times New Roman"/>
          <w:sz w:val="28"/>
          <w:szCs w:val="28"/>
        </w:rPr>
        <w:t>. В</w:t>
      </w:r>
      <w:r w:rsidR="00D148B0" w:rsidRPr="0005321A">
        <w:rPr>
          <w:rFonts w:cs="Times New Roman"/>
          <w:sz w:val="28"/>
          <w:szCs w:val="28"/>
        </w:rPr>
        <w:t xml:space="preserve"> течение тр</w:t>
      </w:r>
      <w:r w:rsidR="005F138F" w:rsidRPr="0005321A">
        <w:rPr>
          <w:rFonts w:cs="Times New Roman"/>
          <w:sz w:val="28"/>
          <w:szCs w:val="28"/>
        </w:rPr>
        <w:t>ё</w:t>
      </w:r>
      <w:r w:rsidR="00D148B0" w:rsidRPr="0005321A">
        <w:rPr>
          <w:rFonts w:cs="Times New Roman"/>
          <w:sz w:val="28"/>
          <w:szCs w:val="28"/>
        </w:rPr>
        <w:t>х дней со дня поступления указанного заявления на бумажном носителе или в этот же день в случае</w:t>
      </w:r>
      <w:r w:rsidR="00D148B0" w:rsidRPr="007773BC">
        <w:rPr>
          <w:rFonts w:cs="Times New Roman"/>
          <w:sz w:val="28"/>
          <w:szCs w:val="28"/>
        </w:rPr>
        <w:t xml:space="preserve"> его поступления в форме электронного документа (пакета электронных документов) направляет в </w:t>
      </w:r>
      <w:r w:rsidR="00450144" w:rsidRPr="007773BC">
        <w:rPr>
          <w:rFonts w:cs="Times New Roman"/>
          <w:sz w:val="28"/>
          <w:szCs w:val="28"/>
        </w:rPr>
        <w:t>Национальное объединение изыскателей и проектировщиков</w:t>
      </w:r>
      <w:r w:rsidR="00D148B0" w:rsidRPr="007773BC">
        <w:rPr>
          <w:rFonts w:cs="Times New Roman"/>
          <w:sz w:val="28"/>
          <w:szCs w:val="28"/>
        </w:rPr>
        <w:t xml:space="preserve"> уведомление об этом.</w:t>
      </w:r>
    </w:p>
    <w:p w:rsidR="003C72E6" w:rsidRPr="00D2246C" w:rsidRDefault="003C72E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Не позднее трех рабочих дней со дня, следующего за днем принятия </w:t>
      </w:r>
      <w:r w:rsidR="00531BC2" w:rsidRPr="007773BC">
        <w:rPr>
          <w:rFonts w:cs="Times New Roman"/>
          <w:sz w:val="28"/>
          <w:szCs w:val="28"/>
        </w:rPr>
        <w:t xml:space="preserve">Советом </w:t>
      </w:r>
      <w:r w:rsidRPr="007773BC">
        <w:rPr>
          <w:rFonts w:cs="Times New Roman"/>
          <w:sz w:val="28"/>
          <w:szCs w:val="28"/>
        </w:rPr>
        <w:t>СРО решения об исключении индивидуального предпринимателя или юридического лица из членов СРО, СРО уведомляет в письменной форме об этом:</w:t>
      </w:r>
    </w:p>
    <w:p w:rsidR="003C72E6" w:rsidRPr="007773BC" w:rsidRDefault="003C72E6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лицо, членство которого в СРО прекращено;</w:t>
      </w:r>
    </w:p>
    <w:p w:rsidR="003C72E6" w:rsidRPr="007773BC" w:rsidRDefault="003C72E6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Национальное объединение изыскателей и проектировщиков.</w:t>
      </w:r>
    </w:p>
    <w:p w:rsidR="003C72E6" w:rsidRPr="00D2246C" w:rsidRDefault="003C72E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Членство в СРО считается прекращ</w:t>
      </w:r>
      <w:r w:rsidR="005F138F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 xml:space="preserve">нным </w:t>
      </w:r>
      <w:proofErr w:type="gramStart"/>
      <w:r w:rsidRPr="007773BC">
        <w:rPr>
          <w:rFonts w:cs="Times New Roman"/>
          <w:sz w:val="28"/>
          <w:szCs w:val="28"/>
        </w:rPr>
        <w:t>с даты внесения</w:t>
      </w:r>
      <w:proofErr w:type="gramEnd"/>
      <w:r w:rsidRPr="007773BC">
        <w:rPr>
          <w:rFonts w:cs="Times New Roman"/>
          <w:sz w:val="28"/>
          <w:szCs w:val="28"/>
        </w:rPr>
        <w:t xml:space="preserve"> соответствующих сведений в реестр членов СРО.</w:t>
      </w:r>
    </w:p>
    <w:p w:rsidR="003C72E6" w:rsidRPr="00D2246C" w:rsidRDefault="003C72E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В случае прекращения индивидуальным предпринимателем или юридическим лицом членства в СРО</w:t>
      </w:r>
      <w:r w:rsidR="00A5234E" w:rsidRPr="007773BC">
        <w:rPr>
          <w:rFonts w:cs="Times New Roman"/>
          <w:sz w:val="28"/>
          <w:szCs w:val="28"/>
        </w:rPr>
        <w:t>,</w:t>
      </w:r>
      <w:r w:rsidRPr="007773BC">
        <w:rPr>
          <w:rFonts w:cs="Times New Roman"/>
          <w:sz w:val="28"/>
          <w:szCs w:val="28"/>
        </w:rPr>
        <w:t xml:space="preserve"> такой индивидуальный предприниматель или такое юридическое лицо в течение одного года не могут быть вновь приняты в члены СРО.</w:t>
      </w:r>
    </w:p>
    <w:p w:rsidR="003C72E6" w:rsidRPr="00D2246C" w:rsidRDefault="003C72E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7773BC">
        <w:rPr>
          <w:rFonts w:cs="Times New Roman"/>
          <w:sz w:val="28"/>
          <w:szCs w:val="28"/>
        </w:rPr>
        <w:t>Решение СРО об исключении из членов СРО, перечень оснований для исключения из членов СРО, установленный настоящим Положением и (или) иными внутренними документами СРО, могут быть обжалованы в арбитражный суд, а также в третейский суд, сформированный Национальным объединением изыскателей и проектировщиков.</w:t>
      </w:r>
      <w:proofErr w:type="gramEnd"/>
    </w:p>
    <w:p w:rsidR="003C72E6" w:rsidRPr="007773BC" w:rsidRDefault="003C72E6" w:rsidP="00990381">
      <w:pPr>
        <w:widowControl w:val="0"/>
        <w:jc w:val="both"/>
        <w:rPr>
          <w:rFonts w:cs="Times New Roman"/>
          <w:sz w:val="28"/>
          <w:szCs w:val="28"/>
        </w:rPr>
      </w:pPr>
    </w:p>
    <w:p w:rsidR="00F143A2" w:rsidRPr="007773BC" w:rsidRDefault="00990381" w:rsidP="00E46BD1">
      <w:pPr>
        <w:pStyle w:val="1"/>
      </w:pPr>
      <w:bookmarkStart w:id="9" w:name="_Toc474501334"/>
      <w:r w:rsidRPr="007773BC">
        <w:t>Ф</w:t>
      </w:r>
      <w:r w:rsidR="00F5165C" w:rsidRPr="007773BC">
        <w:t xml:space="preserve">ормирование и хранение дел членов </w:t>
      </w:r>
      <w:r w:rsidR="00177A58" w:rsidRPr="007773BC">
        <w:t>СРО</w:t>
      </w:r>
      <w:bookmarkEnd w:id="9"/>
    </w:p>
    <w:p w:rsidR="00990381" w:rsidRPr="00D2246C" w:rsidRDefault="00990381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СРО в отношении каждого лица, принятого в члены СРО, вед</w:t>
      </w:r>
      <w:r w:rsidR="005F138F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>т дело члена СРО. В состав такого дела входят:</w:t>
      </w:r>
    </w:p>
    <w:p w:rsidR="00990381" w:rsidRPr="007773BC" w:rsidRDefault="00990381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документы, представленные для при</w:t>
      </w:r>
      <w:r w:rsidR="005F138F">
        <w:rPr>
          <w:rFonts w:cs="Times New Roman"/>
          <w:sz w:val="28"/>
          <w:szCs w:val="28"/>
        </w:rPr>
        <w:t>ё</w:t>
      </w:r>
      <w:r w:rsidRPr="007773BC">
        <w:rPr>
          <w:rFonts w:cs="Times New Roman"/>
          <w:sz w:val="28"/>
          <w:szCs w:val="28"/>
        </w:rPr>
        <w:t xml:space="preserve">ма в члены </w:t>
      </w:r>
      <w:r w:rsidR="000F216E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>, в том числе о специалистах индивидуального предпринимателя или юридического лица;</w:t>
      </w:r>
    </w:p>
    <w:p w:rsidR="00990381" w:rsidRPr="007773BC" w:rsidRDefault="00990381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документы об уплате взноса (взносов) в компенсационный фонд (компенсационные фон</w:t>
      </w:r>
      <w:r w:rsidR="000F216E" w:rsidRPr="007773BC">
        <w:rPr>
          <w:rFonts w:cs="Times New Roman"/>
          <w:sz w:val="28"/>
          <w:szCs w:val="28"/>
        </w:rPr>
        <w:t>ды) СРО</w:t>
      </w:r>
      <w:r w:rsidRPr="007773BC">
        <w:rPr>
          <w:rFonts w:cs="Times New Roman"/>
          <w:sz w:val="28"/>
          <w:szCs w:val="28"/>
        </w:rPr>
        <w:t>;</w:t>
      </w:r>
    </w:p>
    <w:p w:rsidR="00990381" w:rsidRPr="007773BC" w:rsidRDefault="00990381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документы, представленные для внесения изменений в реестр членов </w:t>
      </w:r>
      <w:r w:rsidR="000F216E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, добровольного выхода члена </w:t>
      </w:r>
      <w:r w:rsidR="000F216E" w:rsidRPr="007773BC">
        <w:rPr>
          <w:rFonts w:cs="Times New Roman"/>
          <w:sz w:val="28"/>
          <w:szCs w:val="28"/>
        </w:rPr>
        <w:t>СРО из СРО</w:t>
      </w:r>
      <w:r w:rsidRPr="007773BC">
        <w:rPr>
          <w:rFonts w:cs="Times New Roman"/>
          <w:sz w:val="28"/>
          <w:szCs w:val="28"/>
        </w:rPr>
        <w:t>;</w:t>
      </w:r>
    </w:p>
    <w:p w:rsidR="00990381" w:rsidRPr="007773BC" w:rsidRDefault="00990381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документы о результатах осуществления </w:t>
      </w:r>
      <w:r w:rsidR="000F216E" w:rsidRPr="007773BC">
        <w:rPr>
          <w:rFonts w:cs="Times New Roman"/>
          <w:sz w:val="28"/>
          <w:szCs w:val="28"/>
        </w:rPr>
        <w:t>СРО</w:t>
      </w:r>
      <w:r w:rsidR="00CA14CC">
        <w:rPr>
          <w:rFonts w:cs="Times New Roman"/>
          <w:sz w:val="28"/>
          <w:szCs w:val="28"/>
        </w:rPr>
        <w:t xml:space="preserve"> </w:t>
      </w:r>
      <w:proofErr w:type="gramStart"/>
      <w:r w:rsidRPr="007773BC">
        <w:rPr>
          <w:rFonts w:cs="Times New Roman"/>
          <w:sz w:val="28"/>
          <w:szCs w:val="28"/>
        </w:rPr>
        <w:t>контроля за</w:t>
      </w:r>
      <w:proofErr w:type="gramEnd"/>
      <w:r w:rsidRPr="007773BC">
        <w:rPr>
          <w:rFonts w:cs="Times New Roman"/>
          <w:sz w:val="28"/>
          <w:szCs w:val="28"/>
        </w:rPr>
        <w:t xml:space="preserve"> деятельностью члена такой организации;</w:t>
      </w:r>
    </w:p>
    <w:p w:rsidR="00990381" w:rsidRPr="007773BC" w:rsidRDefault="00990381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 xml:space="preserve">документы о мерах дисциплинарного воздействия, принятых </w:t>
      </w:r>
      <w:r w:rsidR="000F216E" w:rsidRPr="007773BC">
        <w:rPr>
          <w:rFonts w:cs="Times New Roman"/>
          <w:sz w:val="28"/>
          <w:szCs w:val="28"/>
        </w:rPr>
        <w:t>СРО</w:t>
      </w:r>
      <w:r w:rsidRPr="007773BC">
        <w:rPr>
          <w:rFonts w:cs="Times New Roman"/>
          <w:sz w:val="28"/>
          <w:szCs w:val="28"/>
        </w:rPr>
        <w:t xml:space="preserve"> в отношении члена такой организации;</w:t>
      </w:r>
    </w:p>
    <w:p w:rsidR="00990381" w:rsidRPr="007773BC" w:rsidRDefault="002A2606" w:rsidP="00C8060F">
      <w:pPr>
        <w:pStyle w:val="aff6"/>
        <w:widowControl w:val="0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cs="Times New Roman"/>
          <w:sz w:val="28"/>
          <w:szCs w:val="28"/>
        </w:rPr>
      </w:pPr>
      <w:r w:rsidRPr="007773BC">
        <w:rPr>
          <w:rFonts w:cs="Times New Roman"/>
          <w:sz w:val="28"/>
          <w:szCs w:val="28"/>
        </w:rPr>
        <w:t>актуализированные документы чле</w:t>
      </w:r>
      <w:r w:rsidR="0005321A">
        <w:rPr>
          <w:rFonts w:cs="Times New Roman"/>
          <w:sz w:val="28"/>
          <w:szCs w:val="28"/>
        </w:rPr>
        <w:t>на СРО, предоставленные</w:t>
      </w:r>
      <w:r w:rsidRPr="007773BC">
        <w:rPr>
          <w:rFonts w:cs="Times New Roman"/>
          <w:sz w:val="28"/>
          <w:szCs w:val="28"/>
        </w:rPr>
        <w:t xml:space="preserve"> в целях подтверждения соответствия требованиям стандартов и правил, установленным в СРО</w:t>
      </w:r>
      <w:r w:rsidR="00990381" w:rsidRPr="007773BC">
        <w:rPr>
          <w:rFonts w:cs="Times New Roman"/>
          <w:sz w:val="28"/>
          <w:szCs w:val="28"/>
        </w:rPr>
        <w:t>.</w:t>
      </w:r>
    </w:p>
    <w:p w:rsidR="00CF3DFC" w:rsidRPr="00D2246C" w:rsidRDefault="002A2606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7773BC">
        <w:rPr>
          <w:rFonts w:cs="Times New Roman"/>
          <w:sz w:val="28"/>
          <w:szCs w:val="28"/>
        </w:rPr>
        <w:t>СРО</w:t>
      </w:r>
      <w:r w:rsidR="00151EA9">
        <w:rPr>
          <w:rFonts w:cs="Times New Roman"/>
          <w:sz w:val="28"/>
          <w:szCs w:val="28"/>
        </w:rPr>
        <w:t xml:space="preserve"> </w:t>
      </w:r>
      <w:proofErr w:type="gramStart"/>
      <w:r w:rsidR="00990381" w:rsidRPr="007773BC">
        <w:rPr>
          <w:rFonts w:cs="Times New Roman"/>
          <w:sz w:val="28"/>
          <w:szCs w:val="28"/>
        </w:rPr>
        <w:t>обязан</w:t>
      </w:r>
      <w:r w:rsidR="00151EA9">
        <w:rPr>
          <w:rFonts w:cs="Times New Roman"/>
          <w:sz w:val="28"/>
          <w:szCs w:val="28"/>
        </w:rPr>
        <w:t>а</w:t>
      </w:r>
      <w:proofErr w:type="gramEnd"/>
      <w:r w:rsidR="00990381" w:rsidRPr="007773BC">
        <w:rPr>
          <w:rFonts w:cs="Times New Roman"/>
          <w:sz w:val="28"/>
          <w:szCs w:val="28"/>
        </w:rPr>
        <w:t xml:space="preserve"> хранить дела членов саморегулируемой организации, а также дела лиц, членство которых в </w:t>
      </w:r>
      <w:r w:rsidRPr="007773BC">
        <w:rPr>
          <w:rFonts w:cs="Times New Roman"/>
          <w:sz w:val="28"/>
          <w:szCs w:val="28"/>
        </w:rPr>
        <w:t>СРО</w:t>
      </w:r>
      <w:r w:rsidR="00990381" w:rsidRPr="007773BC">
        <w:rPr>
          <w:rFonts w:cs="Times New Roman"/>
          <w:sz w:val="28"/>
          <w:szCs w:val="28"/>
        </w:rPr>
        <w:t xml:space="preserve"> прекращено. Указанные дела подлежат постоянному хранению</w:t>
      </w:r>
      <w:r w:rsidR="00CF3DFC" w:rsidRPr="007773BC">
        <w:rPr>
          <w:rFonts w:cs="Times New Roman"/>
          <w:sz w:val="28"/>
          <w:szCs w:val="28"/>
        </w:rPr>
        <w:t xml:space="preserve"> в СРО</w:t>
      </w:r>
      <w:r w:rsidR="00990381" w:rsidRPr="007773BC">
        <w:rPr>
          <w:rFonts w:cs="Times New Roman"/>
          <w:sz w:val="28"/>
          <w:szCs w:val="28"/>
        </w:rPr>
        <w:t xml:space="preserve"> на бумажном носителе и (или) в форме электронного документа (пакета электронных документов), подписанного </w:t>
      </w:r>
      <w:r w:rsidRPr="007773BC">
        <w:rPr>
          <w:rFonts w:cs="Times New Roman"/>
          <w:sz w:val="28"/>
          <w:szCs w:val="28"/>
        </w:rPr>
        <w:t>СРО</w:t>
      </w:r>
      <w:r w:rsidR="00990381" w:rsidRPr="007773BC">
        <w:rPr>
          <w:rFonts w:cs="Times New Roman"/>
          <w:sz w:val="28"/>
          <w:szCs w:val="28"/>
        </w:rPr>
        <w:t xml:space="preserve"> с использованием усиленной квалифи</w:t>
      </w:r>
      <w:r w:rsidR="005F138F">
        <w:rPr>
          <w:rFonts w:cs="Times New Roman"/>
          <w:sz w:val="28"/>
          <w:szCs w:val="28"/>
        </w:rPr>
        <w:t>цированной электронной подписи.</w:t>
      </w:r>
    </w:p>
    <w:p w:rsidR="00F143A2" w:rsidRPr="00D2246C" w:rsidRDefault="00990381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 w:rsidRPr="00D2246C">
        <w:rPr>
          <w:rFonts w:cs="Times New Roman"/>
          <w:bCs/>
          <w:sz w:val="28"/>
          <w:szCs w:val="28"/>
        </w:rPr>
        <w:t>В случае исключения сведени</w:t>
      </w:r>
      <w:r w:rsidR="00CF3DFC" w:rsidRPr="00D2246C">
        <w:rPr>
          <w:rFonts w:cs="Times New Roman"/>
          <w:bCs/>
          <w:sz w:val="28"/>
          <w:szCs w:val="28"/>
        </w:rPr>
        <w:t>й о СРО</w:t>
      </w:r>
      <w:r w:rsidRPr="00D2246C">
        <w:rPr>
          <w:rFonts w:cs="Times New Roman"/>
          <w:bCs/>
          <w:sz w:val="28"/>
          <w:szCs w:val="28"/>
        </w:rPr>
        <w:t xml:space="preserve"> из государственного реестра саморегулируемых организаций</w:t>
      </w:r>
      <w:r w:rsidR="005F138F" w:rsidRPr="00D2246C">
        <w:rPr>
          <w:rFonts w:cs="Times New Roman"/>
          <w:bCs/>
          <w:sz w:val="28"/>
          <w:szCs w:val="28"/>
        </w:rPr>
        <w:t>,</w:t>
      </w:r>
      <w:r w:rsidRPr="00D2246C">
        <w:rPr>
          <w:rFonts w:cs="Times New Roman"/>
          <w:bCs/>
          <w:sz w:val="28"/>
          <w:szCs w:val="28"/>
        </w:rPr>
        <w:t xml:space="preserve"> дела членов </w:t>
      </w:r>
      <w:r w:rsidR="00CF3DFC" w:rsidRPr="00D2246C">
        <w:rPr>
          <w:rFonts w:cs="Times New Roman"/>
          <w:bCs/>
          <w:sz w:val="28"/>
          <w:szCs w:val="28"/>
        </w:rPr>
        <w:t>СРО</w:t>
      </w:r>
      <w:r w:rsidRPr="00D2246C">
        <w:rPr>
          <w:rFonts w:cs="Times New Roman"/>
          <w:bCs/>
          <w:sz w:val="28"/>
          <w:szCs w:val="28"/>
        </w:rPr>
        <w:t xml:space="preserve">, а также дела лиц, членство которых в </w:t>
      </w:r>
      <w:r w:rsidR="00CF3DFC" w:rsidRPr="00D2246C">
        <w:rPr>
          <w:rFonts w:cs="Times New Roman"/>
          <w:bCs/>
          <w:sz w:val="28"/>
          <w:szCs w:val="28"/>
        </w:rPr>
        <w:t>СРО</w:t>
      </w:r>
      <w:r w:rsidRPr="00D2246C">
        <w:rPr>
          <w:rFonts w:cs="Times New Roman"/>
          <w:bCs/>
          <w:sz w:val="28"/>
          <w:szCs w:val="28"/>
        </w:rPr>
        <w:t xml:space="preserve"> прекращено, подлежат передаче в соответствующее Национальное объединение саморегулируемых организаций.</w:t>
      </w:r>
    </w:p>
    <w:p w:rsidR="00B74111" w:rsidRPr="007773BC" w:rsidRDefault="00B74111" w:rsidP="00B74111">
      <w:pPr>
        <w:pStyle w:val="aff6"/>
        <w:widowControl w:val="0"/>
        <w:ind w:left="680"/>
        <w:jc w:val="both"/>
        <w:rPr>
          <w:rFonts w:cs="Times New Roman"/>
          <w:sz w:val="28"/>
          <w:szCs w:val="28"/>
        </w:rPr>
      </w:pPr>
    </w:p>
    <w:p w:rsidR="00F143A2" w:rsidRPr="007773BC" w:rsidRDefault="00F143A2" w:rsidP="00E46BD1">
      <w:pPr>
        <w:pStyle w:val="1"/>
      </w:pPr>
      <w:bookmarkStart w:id="10" w:name="_Toc474501335"/>
      <w:r w:rsidRPr="007773BC">
        <w:t>З</w:t>
      </w:r>
      <w:r w:rsidR="00F5165C" w:rsidRPr="007773BC">
        <w:t>аключительные положения</w:t>
      </w:r>
      <w:bookmarkEnd w:id="10"/>
    </w:p>
    <w:p w:rsidR="00D54F3A" w:rsidRPr="00D2246C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54F3A" w:rsidRPr="007773BC">
        <w:rPr>
          <w:rFonts w:cs="Times New Roman"/>
          <w:sz w:val="28"/>
          <w:szCs w:val="28"/>
        </w:rPr>
        <w:t>Утверждение настоящего положения относится к исключительной компетенции Общего собрания членов СРО.</w:t>
      </w:r>
    </w:p>
    <w:p w:rsidR="00D54F3A" w:rsidRPr="00D2246C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D54F3A" w:rsidRPr="00D2246C">
        <w:rPr>
          <w:rFonts w:cs="Times New Roman"/>
          <w:bCs/>
          <w:sz w:val="28"/>
          <w:szCs w:val="28"/>
        </w:rPr>
        <w:t>Изменения и дополнения в настоящее Положение вносятся на основании реше</w:t>
      </w:r>
      <w:r w:rsidR="005F138F" w:rsidRPr="00D2246C">
        <w:rPr>
          <w:rFonts w:cs="Times New Roman"/>
          <w:bCs/>
          <w:sz w:val="28"/>
          <w:szCs w:val="28"/>
        </w:rPr>
        <w:t>ний Общего собрания членов СРО.</w:t>
      </w:r>
    </w:p>
    <w:p w:rsidR="005F7AEA" w:rsidRPr="00D2246C" w:rsidRDefault="00151EA9" w:rsidP="00D2246C">
      <w:pPr>
        <w:pStyle w:val="aff6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D54F3A" w:rsidRPr="00D2246C">
        <w:rPr>
          <w:rFonts w:cs="Times New Roman"/>
          <w:bCs/>
          <w:sz w:val="28"/>
          <w:szCs w:val="28"/>
        </w:rPr>
        <w:t xml:space="preserve">Требования, установленные настоящим Положением, вступают в силу и регламентируют </w:t>
      </w:r>
      <w:r w:rsidR="00FD3565" w:rsidRPr="00D2246C">
        <w:rPr>
          <w:rFonts w:cs="Times New Roman"/>
          <w:bCs/>
          <w:sz w:val="28"/>
          <w:szCs w:val="28"/>
        </w:rPr>
        <w:t>деятельность СРО с 01.07.2017</w:t>
      </w:r>
      <w:r w:rsidR="00D54F3A" w:rsidRPr="00D2246C">
        <w:rPr>
          <w:rFonts w:cs="Times New Roman"/>
          <w:bCs/>
          <w:sz w:val="28"/>
          <w:szCs w:val="28"/>
        </w:rPr>
        <w:t>, при условии внесения сведений о настоящем Положении в Государственный реестр саморегулируемых организаций.</w:t>
      </w:r>
    </w:p>
    <w:sectPr w:rsidR="005F7AEA" w:rsidRPr="00D2246C" w:rsidSect="006659ED">
      <w:footerReference w:type="default" r:id="rId10"/>
      <w:pgSz w:w="11906" w:h="16838"/>
      <w:pgMar w:top="567" w:right="567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A0" w:rsidRDefault="003D55A0" w:rsidP="00111C7E">
      <w:r>
        <w:separator/>
      </w:r>
    </w:p>
  </w:endnote>
  <w:endnote w:type="continuationSeparator" w:id="0">
    <w:p w:rsidR="003D55A0" w:rsidRDefault="003D55A0" w:rsidP="0011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347325"/>
      <w:docPartObj>
        <w:docPartGallery w:val="Page Numbers (Bottom of Page)"/>
        <w:docPartUnique/>
      </w:docPartObj>
    </w:sdtPr>
    <w:sdtEndPr/>
    <w:sdtContent>
      <w:p w:rsidR="003D55A0" w:rsidRDefault="003D55A0">
        <w:pPr>
          <w:pStyle w:val="aff4"/>
          <w:jc w:val="right"/>
        </w:pPr>
      </w:p>
      <w:tbl>
        <w:tblPr>
          <w:tblStyle w:val="14"/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8046"/>
          <w:gridCol w:w="1701"/>
        </w:tblGrid>
        <w:tr w:rsidR="003D55A0" w:rsidRPr="00FB07E1" w:rsidTr="00A3089E">
          <w:tc>
            <w:tcPr>
              <w:tcW w:w="8046" w:type="dxa"/>
            </w:tcPr>
            <w:p w:rsidR="003D55A0" w:rsidRPr="00FB07E1" w:rsidRDefault="003D55A0" w:rsidP="004054C6">
              <w:pPr>
                <w:ind w:right="-108"/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Cs/>
                  <w:sz w:val="21"/>
                  <w:szCs w:val="21"/>
                  <w:lang w:eastAsia="ar-SA"/>
                </w:rPr>
                <w:t xml:space="preserve">Положение о членстве. </w:t>
              </w:r>
              <w:r w:rsidR="005B15FF">
                <w:rPr>
                  <w:rFonts w:ascii="Times New Roman" w:eastAsia="Times New Roman" w:hAnsi="Times New Roman" w:cs="Times New Roman"/>
                  <w:bCs/>
                  <w:sz w:val="21"/>
                  <w:szCs w:val="21"/>
                  <w:lang w:eastAsia="ar-SA"/>
                </w:rPr>
                <w:t>Редакция № 2</w:t>
              </w:r>
            </w:p>
          </w:tc>
          <w:tc>
            <w:tcPr>
              <w:tcW w:w="1701" w:type="dxa"/>
            </w:tcPr>
            <w:p w:rsidR="003D55A0" w:rsidRPr="00FB07E1" w:rsidRDefault="003D55A0" w:rsidP="004054C6">
              <w:pPr>
                <w:ind w:right="-108"/>
                <w:jc w:val="right"/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</w:pPr>
              <w:r w:rsidRPr="00FB07E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стр. № </w:t>
              </w:r>
              <w:r w:rsidRPr="00FB07E1">
                <w:rPr>
                  <w:rFonts w:eastAsia="Times New Roman" w:cs="Times New Roman"/>
                  <w:sz w:val="21"/>
                  <w:szCs w:val="21"/>
                  <w:lang w:eastAsia="ru-RU"/>
                </w:rPr>
                <w:fldChar w:fldCharType="begin"/>
              </w:r>
              <w:r w:rsidRPr="00FB07E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instrText>PAGE</w:instrText>
              </w:r>
              <w:r w:rsidRPr="00FB07E1">
                <w:rPr>
                  <w:rFonts w:eastAsia="Times New Roman" w:cs="Times New Roman"/>
                  <w:sz w:val="21"/>
                  <w:szCs w:val="21"/>
                  <w:lang w:eastAsia="ru-RU"/>
                </w:rPr>
                <w:fldChar w:fldCharType="separate"/>
              </w:r>
              <w:r w:rsidR="005B15FF">
                <w:rPr>
                  <w:rFonts w:ascii="Times New Roman" w:eastAsia="Times New Roman" w:hAnsi="Times New Roman" w:cs="Times New Roman"/>
                  <w:noProof/>
                  <w:sz w:val="21"/>
                  <w:szCs w:val="21"/>
                  <w:lang w:eastAsia="ru-RU"/>
                </w:rPr>
                <w:t>5</w:t>
              </w:r>
              <w:r w:rsidRPr="00FB07E1">
                <w:rPr>
                  <w:rFonts w:eastAsia="Times New Roman" w:cs="Times New Roman"/>
                  <w:sz w:val="21"/>
                  <w:szCs w:val="21"/>
                  <w:lang w:eastAsia="ru-RU"/>
                </w:rPr>
                <w:fldChar w:fldCharType="end"/>
              </w:r>
              <w:r w:rsidRPr="00FB07E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из </w:t>
              </w:r>
              <w:r w:rsidRPr="00FB07E1">
                <w:rPr>
                  <w:rFonts w:eastAsia="Times New Roman" w:cs="Times New Roman"/>
                  <w:sz w:val="21"/>
                  <w:szCs w:val="21"/>
                  <w:lang w:eastAsia="ru-RU"/>
                </w:rPr>
                <w:fldChar w:fldCharType="begin"/>
              </w:r>
              <w:r w:rsidRPr="00FB07E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instrText>NUMPAGES</w:instrText>
              </w:r>
              <w:r w:rsidRPr="00FB07E1">
                <w:rPr>
                  <w:rFonts w:eastAsia="Times New Roman" w:cs="Times New Roman"/>
                  <w:sz w:val="21"/>
                  <w:szCs w:val="21"/>
                  <w:lang w:eastAsia="ru-RU"/>
                </w:rPr>
                <w:fldChar w:fldCharType="separate"/>
              </w:r>
              <w:r w:rsidR="005B15FF">
                <w:rPr>
                  <w:rFonts w:ascii="Times New Roman" w:eastAsia="Times New Roman" w:hAnsi="Times New Roman" w:cs="Times New Roman"/>
                  <w:noProof/>
                  <w:sz w:val="21"/>
                  <w:szCs w:val="21"/>
                  <w:lang w:eastAsia="ru-RU"/>
                </w:rPr>
                <w:t>12</w:t>
              </w:r>
              <w:r w:rsidRPr="00FB07E1">
                <w:rPr>
                  <w:rFonts w:eastAsia="Times New Roman" w:cs="Times New Roman"/>
                  <w:sz w:val="21"/>
                  <w:szCs w:val="21"/>
                  <w:lang w:eastAsia="ru-RU"/>
                </w:rPr>
                <w:fldChar w:fldCharType="end"/>
              </w:r>
            </w:p>
          </w:tc>
        </w:tr>
      </w:tbl>
      <w:p w:rsidR="003D55A0" w:rsidRDefault="005B15FF">
        <w:pPr>
          <w:pStyle w:val="aff4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A0" w:rsidRDefault="003D55A0" w:rsidP="00111C7E">
      <w:r>
        <w:separator/>
      </w:r>
    </w:p>
  </w:footnote>
  <w:footnote w:type="continuationSeparator" w:id="0">
    <w:p w:rsidR="003D55A0" w:rsidRDefault="003D55A0" w:rsidP="0011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D5E"/>
    <w:multiLevelType w:val="multilevel"/>
    <w:tmpl w:val="688C5A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82AEB"/>
    <w:multiLevelType w:val="hybridMultilevel"/>
    <w:tmpl w:val="6ACA39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36D6FEF"/>
    <w:multiLevelType w:val="multilevel"/>
    <w:tmpl w:val="D2EC5464"/>
    <w:lvl w:ilvl="0">
      <w:start w:val="1"/>
      <w:numFmt w:val="decimal"/>
      <w:pStyle w:val="1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">
    <w:nsid w:val="64530370"/>
    <w:multiLevelType w:val="hybridMultilevel"/>
    <w:tmpl w:val="FF40FB3A"/>
    <w:lvl w:ilvl="0" w:tplc="F862615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649C0EA1"/>
    <w:multiLevelType w:val="hybridMultilevel"/>
    <w:tmpl w:val="D1424BC4"/>
    <w:lvl w:ilvl="0" w:tplc="5910318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D1DFE"/>
    <w:multiLevelType w:val="hybridMultilevel"/>
    <w:tmpl w:val="C0FC0E9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3A2"/>
    <w:rsid w:val="000030DA"/>
    <w:rsid w:val="00003E7E"/>
    <w:rsid w:val="000138CE"/>
    <w:rsid w:val="00014EF5"/>
    <w:rsid w:val="000157CF"/>
    <w:rsid w:val="00024E2C"/>
    <w:rsid w:val="00026BE5"/>
    <w:rsid w:val="00030F65"/>
    <w:rsid w:val="00037A08"/>
    <w:rsid w:val="00047FC4"/>
    <w:rsid w:val="000513DD"/>
    <w:rsid w:val="0005321A"/>
    <w:rsid w:val="00061A3C"/>
    <w:rsid w:val="00085BC8"/>
    <w:rsid w:val="00086AE9"/>
    <w:rsid w:val="00090D09"/>
    <w:rsid w:val="000A66B6"/>
    <w:rsid w:val="000A6E85"/>
    <w:rsid w:val="000B531B"/>
    <w:rsid w:val="000B58D6"/>
    <w:rsid w:val="000C5DEE"/>
    <w:rsid w:val="000E223B"/>
    <w:rsid w:val="000F216E"/>
    <w:rsid w:val="000F62CB"/>
    <w:rsid w:val="00111C7E"/>
    <w:rsid w:val="00112970"/>
    <w:rsid w:val="001130E5"/>
    <w:rsid w:val="00121283"/>
    <w:rsid w:val="00125338"/>
    <w:rsid w:val="00151EA9"/>
    <w:rsid w:val="00156796"/>
    <w:rsid w:val="001616E5"/>
    <w:rsid w:val="00167382"/>
    <w:rsid w:val="00170780"/>
    <w:rsid w:val="00177A58"/>
    <w:rsid w:val="00186BC1"/>
    <w:rsid w:val="00190DB7"/>
    <w:rsid w:val="001A0A60"/>
    <w:rsid w:val="001B57D8"/>
    <w:rsid w:val="001B67F5"/>
    <w:rsid w:val="001C7E40"/>
    <w:rsid w:val="001D3FF0"/>
    <w:rsid w:val="001D55B6"/>
    <w:rsid w:val="001E7AFC"/>
    <w:rsid w:val="00205DD4"/>
    <w:rsid w:val="002249CC"/>
    <w:rsid w:val="002535BB"/>
    <w:rsid w:val="002675C7"/>
    <w:rsid w:val="00280B7A"/>
    <w:rsid w:val="002917D6"/>
    <w:rsid w:val="002A2606"/>
    <w:rsid w:val="002A2FD4"/>
    <w:rsid w:val="002A40E5"/>
    <w:rsid w:val="002A6BC2"/>
    <w:rsid w:val="002B5EFF"/>
    <w:rsid w:val="002C42D7"/>
    <w:rsid w:val="002C5E72"/>
    <w:rsid w:val="002D6E0E"/>
    <w:rsid w:val="002F0D17"/>
    <w:rsid w:val="0030158E"/>
    <w:rsid w:val="00306E00"/>
    <w:rsid w:val="00312B69"/>
    <w:rsid w:val="00314DE6"/>
    <w:rsid w:val="0032182F"/>
    <w:rsid w:val="00325E93"/>
    <w:rsid w:val="00345175"/>
    <w:rsid w:val="00345F75"/>
    <w:rsid w:val="00372B3C"/>
    <w:rsid w:val="00374824"/>
    <w:rsid w:val="00377F8A"/>
    <w:rsid w:val="0039579D"/>
    <w:rsid w:val="00396762"/>
    <w:rsid w:val="003A0258"/>
    <w:rsid w:val="003A0A44"/>
    <w:rsid w:val="003A2BD0"/>
    <w:rsid w:val="003B1ABB"/>
    <w:rsid w:val="003C72E6"/>
    <w:rsid w:val="003D1342"/>
    <w:rsid w:val="003D47A8"/>
    <w:rsid w:val="003D55A0"/>
    <w:rsid w:val="003F28D0"/>
    <w:rsid w:val="0040265C"/>
    <w:rsid w:val="004054C6"/>
    <w:rsid w:val="004202F3"/>
    <w:rsid w:val="004304CE"/>
    <w:rsid w:val="00435893"/>
    <w:rsid w:val="00443F4B"/>
    <w:rsid w:val="0044549F"/>
    <w:rsid w:val="004463F2"/>
    <w:rsid w:val="00450144"/>
    <w:rsid w:val="00451390"/>
    <w:rsid w:val="004560DD"/>
    <w:rsid w:val="00456F43"/>
    <w:rsid w:val="00464F4A"/>
    <w:rsid w:val="00484BCB"/>
    <w:rsid w:val="004875BD"/>
    <w:rsid w:val="00497FBD"/>
    <w:rsid w:val="004A567C"/>
    <w:rsid w:val="004B5B03"/>
    <w:rsid w:val="004B6EE1"/>
    <w:rsid w:val="004C1DCA"/>
    <w:rsid w:val="004C69E4"/>
    <w:rsid w:val="004D61CE"/>
    <w:rsid w:val="004E0871"/>
    <w:rsid w:val="004E4018"/>
    <w:rsid w:val="004E547F"/>
    <w:rsid w:val="004E591E"/>
    <w:rsid w:val="004E7C41"/>
    <w:rsid w:val="004F1BB1"/>
    <w:rsid w:val="004F3384"/>
    <w:rsid w:val="00500C7E"/>
    <w:rsid w:val="005109D1"/>
    <w:rsid w:val="00512996"/>
    <w:rsid w:val="00512C0B"/>
    <w:rsid w:val="00531BC2"/>
    <w:rsid w:val="0053436C"/>
    <w:rsid w:val="005379D6"/>
    <w:rsid w:val="0054588E"/>
    <w:rsid w:val="00570765"/>
    <w:rsid w:val="00571F81"/>
    <w:rsid w:val="00580BE8"/>
    <w:rsid w:val="00581CA5"/>
    <w:rsid w:val="0058559C"/>
    <w:rsid w:val="00585A0C"/>
    <w:rsid w:val="00586E25"/>
    <w:rsid w:val="00587524"/>
    <w:rsid w:val="005B15FF"/>
    <w:rsid w:val="005D0D25"/>
    <w:rsid w:val="005D2B1E"/>
    <w:rsid w:val="005F138F"/>
    <w:rsid w:val="005F15F8"/>
    <w:rsid w:val="005F2AD0"/>
    <w:rsid w:val="005F7AEA"/>
    <w:rsid w:val="005F7D93"/>
    <w:rsid w:val="00604318"/>
    <w:rsid w:val="006171CF"/>
    <w:rsid w:val="0062684E"/>
    <w:rsid w:val="006343C9"/>
    <w:rsid w:val="00636517"/>
    <w:rsid w:val="0063687D"/>
    <w:rsid w:val="0064532E"/>
    <w:rsid w:val="006454EA"/>
    <w:rsid w:val="00657054"/>
    <w:rsid w:val="006659ED"/>
    <w:rsid w:val="00681B2D"/>
    <w:rsid w:val="00685893"/>
    <w:rsid w:val="006B43DB"/>
    <w:rsid w:val="006D1F58"/>
    <w:rsid w:val="006F03E3"/>
    <w:rsid w:val="006F0C25"/>
    <w:rsid w:val="006F1714"/>
    <w:rsid w:val="00706EFE"/>
    <w:rsid w:val="00707147"/>
    <w:rsid w:val="007200A6"/>
    <w:rsid w:val="00756727"/>
    <w:rsid w:val="00760DB0"/>
    <w:rsid w:val="00767BD0"/>
    <w:rsid w:val="00775956"/>
    <w:rsid w:val="007773BC"/>
    <w:rsid w:val="00784E83"/>
    <w:rsid w:val="007A553D"/>
    <w:rsid w:val="007B726F"/>
    <w:rsid w:val="007C1AC2"/>
    <w:rsid w:val="007C1D86"/>
    <w:rsid w:val="007D3A46"/>
    <w:rsid w:val="007E3793"/>
    <w:rsid w:val="007E69D5"/>
    <w:rsid w:val="007E7E20"/>
    <w:rsid w:val="007F520F"/>
    <w:rsid w:val="00806D06"/>
    <w:rsid w:val="00812380"/>
    <w:rsid w:val="00825DAA"/>
    <w:rsid w:val="00842ED3"/>
    <w:rsid w:val="008435A2"/>
    <w:rsid w:val="0084376A"/>
    <w:rsid w:val="00851D8B"/>
    <w:rsid w:val="00856F89"/>
    <w:rsid w:val="008738EF"/>
    <w:rsid w:val="00883259"/>
    <w:rsid w:val="00884892"/>
    <w:rsid w:val="008937AC"/>
    <w:rsid w:val="00896C35"/>
    <w:rsid w:val="008A25AC"/>
    <w:rsid w:val="008A3F06"/>
    <w:rsid w:val="008A72BC"/>
    <w:rsid w:val="008C7885"/>
    <w:rsid w:val="008D047A"/>
    <w:rsid w:val="008D31ED"/>
    <w:rsid w:val="008F7458"/>
    <w:rsid w:val="0091213A"/>
    <w:rsid w:val="00915994"/>
    <w:rsid w:val="00916444"/>
    <w:rsid w:val="00920597"/>
    <w:rsid w:val="00923E58"/>
    <w:rsid w:val="00936CC1"/>
    <w:rsid w:val="009415A9"/>
    <w:rsid w:val="00953407"/>
    <w:rsid w:val="0096346A"/>
    <w:rsid w:val="00972ED6"/>
    <w:rsid w:val="0098384D"/>
    <w:rsid w:val="00990381"/>
    <w:rsid w:val="009A37AD"/>
    <w:rsid w:val="009A5073"/>
    <w:rsid w:val="009B42E4"/>
    <w:rsid w:val="009B5504"/>
    <w:rsid w:val="009B76B7"/>
    <w:rsid w:val="009C32E3"/>
    <w:rsid w:val="009C5D30"/>
    <w:rsid w:val="009C68B0"/>
    <w:rsid w:val="009D36EC"/>
    <w:rsid w:val="009F16F5"/>
    <w:rsid w:val="00A00031"/>
    <w:rsid w:val="00A00599"/>
    <w:rsid w:val="00A0276A"/>
    <w:rsid w:val="00A02C2B"/>
    <w:rsid w:val="00A067E0"/>
    <w:rsid w:val="00A15979"/>
    <w:rsid w:val="00A3089E"/>
    <w:rsid w:val="00A32D60"/>
    <w:rsid w:val="00A51582"/>
    <w:rsid w:val="00A5234E"/>
    <w:rsid w:val="00A71686"/>
    <w:rsid w:val="00A777D3"/>
    <w:rsid w:val="00A94AB5"/>
    <w:rsid w:val="00AA2F0A"/>
    <w:rsid w:val="00AB32BB"/>
    <w:rsid w:val="00AB37B5"/>
    <w:rsid w:val="00AB4329"/>
    <w:rsid w:val="00AC40A1"/>
    <w:rsid w:val="00AC764A"/>
    <w:rsid w:val="00AD541F"/>
    <w:rsid w:val="00AE344C"/>
    <w:rsid w:val="00AE473E"/>
    <w:rsid w:val="00AE57E7"/>
    <w:rsid w:val="00B05D70"/>
    <w:rsid w:val="00B05ED3"/>
    <w:rsid w:val="00B12BF8"/>
    <w:rsid w:val="00B271C3"/>
    <w:rsid w:val="00B51049"/>
    <w:rsid w:val="00B700C0"/>
    <w:rsid w:val="00B74111"/>
    <w:rsid w:val="00B830CC"/>
    <w:rsid w:val="00B92D17"/>
    <w:rsid w:val="00BA0B5A"/>
    <w:rsid w:val="00BB2F84"/>
    <w:rsid w:val="00BC091E"/>
    <w:rsid w:val="00BC680E"/>
    <w:rsid w:val="00BD1075"/>
    <w:rsid w:val="00BD17FE"/>
    <w:rsid w:val="00BD221B"/>
    <w:rsid w:val="00BD2F7D"/>
    <w:rsid w:val="00BE3DF4"/>
    <w:rsid w:val="00C06505"/>
    <w:rsid w:val="00C119C1"/>
    <w:rsid w:val="00C16098"/>
    <w:rsid w:val="00C262B0"/>
    <w:rsid w:val="00C32C62"/>
    <w:rsid w:val="00C51B7A"/>
    <w:rsid w:val="00C52C6D"/>
    <w:rsid w:val="00C57597"/>
    <w:rsid w:val="00C74122"/>
    <w:rsid w:val="00C8060F"/>
    <w:rsid w:val="00C868AE"/>
    <w:rsid w:val="00CA14CC"/>
    <w:rsid w:val="00CA47D8"/>
    <w:rsid w:val="00CA4F88"/>
    <w:rsid w:val="00CA507F"/>
    <w:rsid w:val="00CA7B6C"/>
    <w:rsid w:val="00CD5F8C"/>
    <w:rsid w:val="00CE12CF"/>
    <w:rsid w:val="00CF3DFC"/>
    <w:rsid w:val="00D0187C"/>
    <w:rsid w:val="00D06C73"/>
    <w:rsid w:val="00D10C17"/>
    <w:rsid w:val="00D148B0"/>
    <w:rsid w:val="00D2234B"/>
    <w:rsid w:val="00D2246C"/>
    <w:rsid w:val="00D37B00"/>
    <w:rsid w:val="00D54F3A"/>
    <w:rsid w:val="00D60DF6"/>
    <w:rsid w:val="00D6123C"/>
    <w:rsid w:val="00D6225D"/>
    <w:rsid w:val="00D6461D"/>
    <w:rsid w:val="00D758CA"/>
    <w:rsid w:val="00D82AE0"/>
    <w:rsid w:val="00D82D61"/>
    <w:rsid w:val="00D8714A"/>
    <w:rsid w:val="00DA0448"/>
    <w:rsid w:val="00DA2532"/>
    <w:rsid w:val="00DB0E43"/>
    <w:rsid w:val="00DB686B"/>
    <w:rsid w:val="00DB68D9"/>
    <w:rsid w:val="00DB7BCC"/>
    <w:rsid w:val="00DC49A6"/>
    <w:rsid w:val="00DC617C"/>
    <w:rsid w:val="00DD3626"/>
    <w:rsid w:val="00E051D4"/>
    <w:rsid w:val="00E053DD"/>
    <w:rsid w:val="00E131D6"/>
    <w:rsid w:val="00E23338"/>
    <w:rsid w:val="00E30E15"/>
    <w:rsid w:val="00E4586A"/>
    <w:rsid w:val="00E46BD1"/>
    <w:rsid w:val="00E52CF1"/>
    <w:rsid w:val="00E547E5"/>
    <w:rsid w:val="00E720AC"/>
    <w:rsid w:val="00E725E8"/>
    <w:rsid w:val="00E74F2B"/>
    <w:rsid w:val="00E751CD"/>
    <w:rsid w:val="00E81416"/>
    <w:rsid w:val="00E95423"/>
    <w:rsid w:val="00EB0D49"/>
    <w:rsid w:val="00EB3847"/>
    <w:rsid w:val="00EB3E4F"/>
    <w:rsid w:val="00EB59CF"/>
    <w:rsid w:val="00EC1491"/>
    <w:rsid w:val="00EC27AE"/>
    <w:rsid w:val="00EC4DA8"/>
    <w:rsid w:val="00EC5E4B"/>
    <w:rsid w:val="00ED11A6"/>
    <w:rsid w:val="00EF4958"/>
    <w:rsid w:val="00EF4FCF"/>
    <w:rsid w:val="00F0114B"/>
    <w:rsid w:val="00F026BD"/>
    <w:rsid w:val="00F143A2"/>
    <w:rsid w:val="00F236AB"/>
    <w:rsid w:val="00F23FF9"/>
    <w:rsid w:val="00F31CAE"/>
    <w:rsid w:val="00F333B3"/>
    <w:rsid w:val="00F336D5"/>
    <w:rsid w:val="00F36C58"/>
    <w:rsid w:val="00F3782D"/>
    <w:rsid w:val="00F450F0"/>
    <w:rsid w:val="00F502CC"/>
    <w:rsid w:val="00F509EF"/>
    <w:rsid w:val="00F50AA6"/>
    <w:rsid w:val="00F5165C"/>
    <w:rsid w:val="00F547CF"/>
    <w:rsid w:val="00F60546"/>
    <w:rsid w:val="00F6711B"/>
    <w:rsid w:val="00FA0BEF"/>
    <w:rsid w:val="00FA78D1"/>
    <w:rsid w:val="00FD194B"/>
    <w:rsid w:val="00FD3565"/>
    <w:rsid w:val="00FD3D6A"/>
    <w:rsid w:val="00FD744D"/>
    <w:rsid w:val="00FE1A2F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6"/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E46BD1"/>
    <w:pPr>
      <w:widowControl w:val="0"/>
      <w:numPr>
        <w:numId w:val="3"/>
      </w:numPr>
      <w:tabs>
        <w:tab w:val="left" w:pos="284"/>
      </w:tabs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E46BD1"/>
    <w:rPr>
      <w:rFonts w:eastAsiaTheme="majorEastAsia" w:cstheme="majorBidi"/>
      <w:b/>
      <w:bCs/>
      <w:sz w:val="28"/>
      <w:szCs w:val="28"/>
      <w:lang w:eastAsia="ru-RU"/>
    </w:rPr>
  </w:style>
  <w:style w:type="paragraph" w:styleId="a3">
    <w:name w:val="Subtitle"/>
    <w:aliases w:val="Мой Подзаголовок"/>
    <w:basedOn w:val="a"/>
    <w:next w:val="a"/>
    <w:link w:val="a4"/>
    <w:uiPriority w:val="11"/>
    <w:qFormat/>
    <w:rsid w:val="0096346A"/>
    <w:pPr>
      <w:numPr>
        <w:ilvl w:val="1"/>
      </w:numPr>
      <w:spacing w:before="120" w:after="120"/>
      <w:ind w:left="709"/>
    </w:pPr>
    <w:rPr>
      <w:rFonts w:eastAsiaTheme="majorEastAsia" w:cstheme="majorBidi"/>
      <w:b/>
      <w:iCs/>
      <w:spacing w:val="15"/>
      <w:szCs w:val="24"/>
    </w:rPr>
  </w:style>
  <w:style w:type="character" w:customStyle="1" w:styleId="a4">
    <w:name w:val="Подзаголовок Знак"/>
    <w:aliases w:val="Мой Подзаголовок Знак"/>
    <w:basedOn w:val="a0"/>
    <w:link w:val="a3"/>
    <w:uiPriority w:val="11"/>
    <w:rsid w:val="0096346A"/>
    <w:rPr>
      <w:rFonts w:eastAsiaTheme="majorEastAsia" w:cstheme="majorBidi"/>
      <w:b/>
      <w:iCs/>
      <w:spacing w:val="15"/>
      <w:szCs w:val="24"/>
    </w:rPr>
  </w:style>
  <w:style w:type="character" w:customStyle="1" w:styleId="a5">
    <w:name w:val="Наименование организации"/>
    <w:basedOn w:val="a0"/>
    <w:uiPriority w:val="1"/>
    <w:qFormat/>
    <w:rsid w:val="002535BB"/>
    <w:rPr>
      <w:rFonts w:ascii="Times New Roman" w:hAnsi="Times New Roman"/>
      <w:b/>
      <w:sz w:val="30"/>
    </w:rPr>
  </w:style>
  <w:style w:type="character" w:customStyle="1" w:styleId="2">
    <w:name w:val="Стиль2"/>
    <w:basedOn w:val="a0"/>
    <w:uiPriority w:val="1"/>
    <w:rsid w:val="002535BB"/>
  </w:style>
  <w:style w:type="character" w:customStyle="1" w:styleId="a6">
    <w:name w:val="ИНН и ОГРН"/>
    <w:basedOn w:val="a0"/>
    <w:uiPriority w:val="1"/>
    <w:qFormat/>
    <w:rsid w:val="002535BB"/>
    <w:rPr>
      <w:rFonts w:ascii="Times New Roman" w:hAnsi="Times New Roman"/>
      <w:sz w:val="30"/>
    </w:rPr>
  </w:style>
  <w:style w:type="character" w:customStyle="1" w:styleId="a7">
    <w:name w:val="Адрес организации"/>
    <w:basedOn w:val="a0"/>
    <w:uiPriority w:val="1"/>
    <w:qFormat/>
    <w:rsid w:val="002535BB"/>
    <w:rPr>
      <w:rFonts w:ascii="Times New Roman" w:hAnsi="Times New Roman"/>
      <w:sz w:val="20"/>
    </w:rPr>
  </w:style>
  <w:style w:type="character" w:customStyle="1" w:styleId="a8">
    <w:name w:val="№ и дата Свидетельства в Приложении"/>
    <w:basedOn w:val="a0"/>
    <w:uiPriority w:val="1"/>
    <w:qFormat/>
    <w:rsid w:val="002535BB"/>
    <w:rPr>
      <w:rFonts w:ascii="Times New Roman" w:hAnsi="Times New Roman"/>
      <w:b/>
      <w:sz w:val="22"/>
    </w:rPr>
  </w:style>
  <w:style w:type="character" w:customStyle="1" w:styleId="a9">
    <w:name w:val="Виды работ в приложении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a">
    <w:name w:val="Стоимость работ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b">
    <w:name w:val="Адресная часть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c">
    <w:name w:val="Имя отчество адресата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d">
    <w:name w:val="Заявляемые изменения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e">
    <w:name w:val="Представленные документы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f">
    <w:name w:val="Исх. №"/>
    <w:basedOn w:val="a0"/>
    <w:uiPriority w:val="1"/>
    <w:qFormat/>
    <w:rsid w:val="00856F89"/>
    <w:rPr>
      <w:rFonts w:ascii="Times New Roman" w:hAnsi="Times New Roman"/>
      <w:sz w:val="24"/>
    </w:rPr>
  </w:style>
  <w:style w:type="character" w:customStyle="1" w:styleId="af0">
    <w:name w:val="О чем письмо"/>
    <w:basedOn w:val="a0"/>
    <w:uiPriority w:val="1"/>
    <w:qFormat/>
    <w:rsid w:val="006F0C25"/>
    <w:rPr>
      <w:rFonts w:ascii="Times New Roman" w:hAnsi="Times New Roman"/>
      <w:sz w:val="22"/>
    </w:rPr>
  </w:style>
  <w:style w:type="character" w:customStyle="1" w:styleId="af1">
    <w:name w:val="Комиссия"/>
    <w:basedOn w:val="a0"/>
    <w:uiPriority w:val="1"/>
    <w:qFormat/>
    <w:rsid w:val="006F0C25"/>
    <w:rPr>
      <w:rFonts w:ascii="Times New Roman" w:hAnsi="Times New Roman"/>
      <w:sz w:val="24"/>
    </w:rPr>
  </w:style>
  <w:style w:type="character" w:customStyle="1" w:styleId="af2">
    <w:name w:val="Дата выделенная"/>
    <w:basedOn w:val="a0"/>
    <w:uiPriority w:val="1"/>
    <w:qFormat/>
    <w:rsid w:val="006F0C25"/>
    <w:rPr>
      <w:rFonts w:ascii="Times New Roman" w:hAnsi="Times New Roman"/>
      <w:b/>
      <w:i/>
      <w:sz w:val="24"/>
    </w:rPr>
  </w:style>
  <w:style w:type="character" w:customStyle="1" w:styleId="3">
    <w:name w:val="Стиль3"/>
    <w:basedOn w:val="a0"/>
    <w:uiPriority w:val="1"/>
    <w:qFormat/>
    <w:rsid w:val="00AB4329"/>
    <w:rPr>
      <w:rFonts w:ascii="Times New Roman" w:hAnsi="Times New Roman"/>
      <w:b/>
      <w:sz w:val="22"/>
    </w:rPr>
  </w:style>
  <w:style w:type="character" w:customStyle="1" w:styleId="4">
    <w:name w:val="Стиль4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3">
    <w:name w:val="ФИО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4">
    <w:name w:val="Приложение"/>
    <w:basedOn w:val="a0"/>
    <w:uiPriority w:val="1"/>
    <w:qFormat/>
    <w:rsid w:val="00396762"/>
    <w:rPr>
      <w:rFonts w:ascii="Times New Roman" w:hAnsi="Times New Roman"/>
      <w:sz w:val="22"/>
    </w:rPr>
  </w:style>
  <w:style w:type="character" w:customStyle="1" w:styleId="af5">
    <w:name w:val="Вид объекта жирный"/>
    <w:basedOn w:val="a0"/>
    <w:uiPriority w:val="1"/>
    <w:qFormat/>
    <w:rsid w:val="00396762"/>
    <w:rPr>
      <w:rFonts w:asciiTheme="minorHAnsi" w:hAnsiTheme="minorHAnsi"/>
      <w:b/>
      <w:sz w:val="24"/>
    </w:rPr>
  </w:style>
  <w:style w:type="character" w:customStyle="1" w:styleId="af6">
    <w:name w:val="Вид работ курсив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7">
    <w:name w:val="дата"/>
    <w:basedOn w:val="a0"/>
    <w:uiPriority w:val="1"/>
    <w:qFormat/>
    <w:rsid w:val="0032182F"/>
    <w:rPr>
      <w:rFonts w:ascii="Times New Roman" w:hAnsi="Times New Roman"/>
      <w:b w:val="0"/>
      <w:sz w:val="22"/>
    </w:rPr>
  </w:style>
  <w:style w:type="character" w:customStyle="1" w:styleId="af8">
    <w:name w:val="Адрес из ЕГРЮЛ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2">
    <w:name w:val="Наименование юрлица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120">
    <w:name w:val="Наименование организации 12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3">
    <w:name w:val="Наименование организации 13"/>
    <w:basedOn w:val="a0"/>
    <w:uiPriority w:val="1"/>
    <w:qFormat/>
    <w:rsid w:val="00AB4329"/>
    <w:rPr>
      <w:rFonts w:ascii="Times New Roman" w:hAnsi="Times New Roman"/>
      <w:b/>
      <w:sz w:val="26"/>
    </w:rPr>
  </w:style>
  <w:style w:type="character" w:customStyle="1" w:styleId="-12">
    <w:name w:val="Наименование органи-ции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af9">
    <w:name w:val="О чем документ"/>
    <w:basedOn w:val="a0"/>
    <w:uiPriority w:val="1"/>
    <w:qFormat/>
    <w:rsid w:val="008D047A"/>
    <w:rPr>
      <w:rFonts w:ascii="Times New Roman" w:hAnsi="Times New Roman"/>
      <w:sz w:val="22"/>
    </w:rPr>
  </w:style>
  <w:style w:type="character" w:customStyle="1" w:styleId="afa">
    <w:name w:val="Адресная часть письма"/>
    <w:basedOn w:val="a0"/>
    <w:uiPriority w:val="1"/>
    <w:qFormat/>
    <w:rsid w:val="008C7885"/>
    <w:rPr>
      <w:rFonts w:ascii="Times New Roman" w:hAnsi="Times New Roman"/>
      <w:b/>
      <w:sz w:val="24"/>
    </w:rPr>
  </w:style>
  <w:style w:type="character" w:customStyle="1" w:styleId="afb">
    <w:name w:val="Фамилия доверенного"/>
    <w:basedOn w:val="a0"/>
    <w:uiPriority w:val="1"/>
    <w:qFormat/>
    <w:rsid w:val="00A32D60"/>
    <w:rPr>
      <w:rFonts w:ascii="Times New Roman" w:hAnsi="Times New Roman"/>
      <w:b/>
      <w:sz w:val="24"/>
    </w:rPr>
  </w:style>
  <w:style w:type="character" w:customStyle="1" w:styleId="afc">
    <w:name w:val="ккк"/>
    <w:basedOn w:val="a0"/>
    <w:uiPriority w:val="1"/>
    <w:qFormat/>
    <w:rsid w:val="00BD2F7D"/>
    <w:rPr>
      <w:rFonts w:ascii="Times New Roman" w:hAnsi="Times New Roman"/>
      <w:i/>
      <w:sz w:val="22"/>
    </w:rPr>
  </w:style>
  <w:style w:type="character" w:customStyle="1" w:styleId="afd">
    <w:name w:val="Дата жирная"/>
    <w:basedOn w:val="a0"/>
    <w:uiPriority w:val="1"/>
    <w:qFormat/>
    <w:rsid w:val="00CA7B6C"/>
    <w:rPr>
      <w:rFonts w:ascii="Times New Roman" w:hAnsi="Times New Roman"/>
      <w:b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896C3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qFormat/>
    <w:rsid w:val="00896C35"/>
    <w:pPr>
      <w:spacing w:after="100"/>
    </w:pPr>
  </w:style>
  <w:style w:type="character" w:styleId="aff">
    <w:name w:val="Hyperlink"/>
    <w:basedOn w:val="a0"/>
    <w:uiPriority w:val="99"/>
    <w:unhideWhenUsed/>
    <w:rsid w:val="00896C35"/>
    <w:rPr>
      <w:color w:val="0000FF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896C35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96C35"/>
    <w:rPr>
      <w:rFonts w:ascii="Tahoma" w:hAnsi="Tahoma" w:cs="Tahoma"/>
      <w:sz w:val="16"/>
      <w:szCs w:val="16"/>
    </w:rPr>
  </w:style>
  <w:style w:type="paragraph" w:styleId="aff2">
    <w:name w:val="header"/>
    <w:basedOn w:val="a"/>
    <w:link w:val="aff3"/>
    <w:uiPriority w:val="99"/>
    <w:unhideWhenUsed/>
    <w:rsid w:val="00111C7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111C7E"/>
  </w:style>
  <w:style w:type="paragraph" w:styleId="aff4">
    <w:name w:val="footer"/>
    <w:basedOn w:val="a"/>
    <w:link w:val="aff5"/>
    <w:uiPriority w:val="99"/>
    <w:unhideWhenUsed/>
    <w:rsid w:val="00111C7E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111C7E"/>
  </w:style>
  <w:style w:type="paragraph" w:styleId="20">
    <w:name w:val="toc 2"/>
    <w:basedOn w:val="a"/>
    <w:next w:val="a"/>
    <w:autoRedefine/>
    <w:uiPriority w:val="39"/>
    <w:semiHidden/>
    <w:unhideWhenUsed/>
    <w:qFormat/>
    <w:rsid w:val="00760DB0"/>
    <w:pPr>
      <w:spacing w:after="100" w:line="276" w:lineRule="auto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60DB0"/>
    <w:pPr>
      <w:spacing w:after="100" w:line="276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aff6">
    <w:name w:val="List Paragraph"/>
    <w:basedOn w:val="a"/>
    <w:uiPriority w:val="34"/>
    <w:qFormat/>
    <w:rsid w:val="00A00599"/>
    <w:pPr>
      <w:ind w:left="720"/>
      <w:contextualSpacing/>
    </w:pPr>
  </w:style>
  <w:style w:type="table" w:customStyle="1" w:styleId="14">
    <w:name w:val="Сетка таблицы1"/>
    <w:basedOn w:val="a1"/>
    <w:next w:val="aff7"/>
    <w:uiPriority w:val="59"/>
    <w:rsid w:val="004054C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Table Grid"/>
    <w:basedOn w:val="a1"/>
    <w:uiPriority w:val="59"/>
    <w:rsid w:val="0040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unhideWhenUsed/>
    <w:rsid w:val="00190DB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6"/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E46BD1"/>
    <w:pPr>
      <w:widowControl w:val="0"/>
      <w:numPr>
        <w:numId w:val="3"/>
      </w:numPr>
      <w:tabs>
        <w:tab w:val="left" w:pos="284"/>
      </w:tabs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E46BD1"/>
    <w:rPr>
      <w:rFonts w:eastAsiaTheme="majorEastAsia" w:cstheme="majorBidi"/>
      <w:b/>
      <w:bCs/>
      <w:sz w:val="28"/>
      <w:szCs w:val="28"/>
      <w:lang w:eastAsia="ru-RU"/>
    </w:rPr>
  </w:style>
  <w:style w:type="paragraph" w:styleId="a3">
    <w:name w:val="Subtitle"/>
    <w:aliases w:val="Мой Подзаголовок"/>
    <w:basedOn w:val="a"/>
    <w:next w:val="a"/>
    <w:link w:val="a4"/>
    <w:uiPriority w:val="11"/>
    <w:qFormat/>
    <w:rsid w:val="0096346A"/>
    <w:pPr>
      <w:numPr>
        <w:ilvl w:val="1"/>
      </w:numPr>
      <w:spacing w:before="120" w:after="120"/>
      <w:ind w:left="709"/>
    </w:pPr>
    <w:rPr>
      <w:rFonts w:eastAsiaTheme="majorEastAsia" w:cstheme="majorBidi"/>
      <w:b/>
      <w:iCs/>
      <w:spacing w:val="15"/>
      <w:szCs w:val="24"/>
    </w:rPr>
  </w:style>
  <w:style w:type="character" w:customStyle="1" w:styleId="a4">
    <w:name w:val="Подзаголовок Знак"/>
    <w:aliases w:val="Мой Подзаголовок Знак"/>
    <w:basedOn w:val="a0"/>
    <w:link w:val="a3"/>
    <w:uiPriority w:val="11"/>
    <w:rsid w:val="0096346A"/>
    <w:rPr>
      <w:rFonts w:eastAsiaTheme="majorEastAsia" w:cstheme="majorBidi"/>
      <w:b/>
      <w:iCs/>
      <w:spacing w:val="15"/>
      <w:szCs w:val="24"/>
    </w:rPr>
  </w:style>
  <w:style w:type="character" w:customStyle="1" w:styleId="a5">
    <w:name w:val="Наименование организации"/>
    <w:basedOn w:val="a0"/>
    <w:uiPriority w:val="1"/>
    <w:qFormat/>
    <w:rsid w:val="002535BB"/>
    <w:rPr>
      <w:rFonts w:ascii="Times New Roman" w:hAnsi="Times New Roman"/>
      <w:b/>
      <w:sz w:val="30"/>
    </w:rPr>
  </w:style>
  <w:style w:type="character" w:customStyle="1" w:styleId="2">
    <w:name w:val="Стиль2"/>
    <w:basedOn w:val="a0"/>
    <w:uiPriority w:val="1"/>
    <w:rsid w:val="002535BB"/>
  </w:style>
  <w:style w:type="character" w:customStyle="1" w:styleId="a6">
    <w:name w:val="ИНН и ОГРН"/>
    <w:basedOn w:val="a0"/>
    <w:uiPriority w:val="1"/>
    <w:qFormat/>
    <w:rsid w:val="002535BB"/>
    <w:rPr>
      <w:rFonts w:ascii="Times New Roman" w:hAnsi="Times New Roman"/>
      <w:sz w:val="30"/>
    </w:rPr>
  </w:style>
  <w:style w:type="character" w:customStyle="1" w:styleId="a7">
    <w:name w:val="Адрес организации"/>
    <w:basedOn w:val="a0"/>
    <w:uiPriority w:val="1"/>
    <w:qFormat/>
    <w:rsid w:val="002535BB"/>
    <w:rPr>
      <w:rFonts w:ascii="Times New Roman" w:hAnsi="Times New Roman"/>
      <w:sz w:val="20"/>
    </w:rPr>
  </w:style>
  <w:style w:type="character" w:customStyle="1" w:styleId="a8">
    <w:name w:val="№ и дата Свидетельства в Приложении"/>
    <w:basedOn w:val="a0"/>
    <w:uiPriority w:val="1"/>
    <w:qFormat/>
    <w:rsid w:val="002535BB"/>
    <w:rPr>
      <w:rFonts w:ascii="Times New Roman" w:hAnsi="Times New Roman"/>
      <w:b/>
      <w:sz w:val="22"/>
    </w:rPr>
  </w:style>
  <w:style w:type="character" w:customStyle="1" w:styleId="a9">
    <w:name w:val="Виды работ в приложении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a">
    <w:name w:val="Стоимость работ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b">
    <w:name w:val="Адресная часть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c">
    <w:name w:val="Имя отчество адресата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d">
    <w:name w:val="Заявляемые изменения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e">
    <w:name w:val="Представленные документы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f">
    <w:name w:val="Исх. №"/>
    <w:basedOn w:val="a0"/>
    <w:uiPriority w:val="1"/>
    <w:qFormat/>
    <w:rsid w:val="00856F89"/>
    <w:rPr>
      <w:rFonts w:ascii="Times New Roman" w:hAnsi="Times New Roman"/>
      <w:sz w:val="24"/>
    </w:rPr>
  </w:style>
  <w:style w:type="character" w:customStyle="1" w:styleId="af0">
    <w:name w:val="О чем письмо"/>
    <w:basedOn w:val="a0"/>
    <w:uiPriority w:val="1"/>
    <w:qFormat/>
    <w:rsid w:val="006F0C25"/>
    <w:rPr>
      <w:rFonts w:ascii="Times New Roman" w:hAnsi="Times New Roman"/>
      <w:sz w:val="22"/>
    </w:rPr>
  </w:style>
  <w:style w:type="character" w:customStyle="1" w:styleId="af1">
    <w:name w:val="Комиссия"/>
    <w:basedOn w:val="a0"/>
    <w:uiPriority w:val="1"/>
    <w:qFormat/>
    <w:rsid w:val="006F0C25"/>
    <w:rPr>
      <w:rFonts w:ascii="Times New Roman" w:hAnsi="Times New Roman"/>
      <w:sz w:val="24"/>
    </w:rPr>
  </w:style>
  <w:style w:type="character" w:customStyle="1" w:styleId="af2">
    <w:name w:val="Дата выделенная"/>
    <w:basedOn w:val="a0"/>
    <w:uiPriority w:val="1"/>
    <w:qFormat/>
    <w:rsid w:val="006F0C25"/>
    <w:rPr>
      <w:rFonts w:ascii="Times New Roman" w:hAnsi="Times New Roman"/>
      <w:b/>
      <w:i/>
      <w:sz w:val="24"/>
    </w:rPr>
  </w:style>
  <w:style w:type="character" w:customStyle="1" w:styleId="3">
    <w:name w:val="Стиль3"/>
    <w:basedOn w:val="a0"/>
    <w:uiPriority w:val="1"/>
    <w:qFormat/>
    <w:rsid w:val="00AB4329"/>
    <w:rPr>
      <w:rFonts w:ascii="Times New Roman" w:hAnsi="Times New Roman"/>
      <w:b/>
      <w:sz w:val="22"/>
    </w:rPr>
  </w:style>
  <w:style w:type="character" w:customStyle="1" w:styleId="4">
    <w:name w:val="Стиль4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3">
    <w:name w:val="ФИО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4">
    <w:name w:val="Приложение"/>
    <w:basedOn w:val="a0"/>
    <w:uiPriority w:val="1"/>
    <w:qFormat/>
    <w:rsid w:val="00396762"/>
    <w:rPr>
      <w:rFonts w:ascii="Times New Roman" w:hAnsi="Times New Roman"/>
      <w:sz w:val="22"/>
    </w:rPr>
  </w:style>
  <w:style w:type="character" w:customStyle="1" w:styleId="af5">
    <w:name w:val="Вид объекта жирный"/>
    <w:basedOn w:val="a0"/>
    <w:uiPriority w:val="1"/>
    <w:qFormat/>
    <w:rsid w:val="00396762"/>
    <w:rPr>
      <w:rFonts w:asciiTheme="minorHAnsi" w:hAnsiTheme="minorHAnsi"/>
      <w:b/>
      <w:sz w:val="24"/>
    </w:rPr>
  </w:style>
  <w:style w:type="character" w:customStyle="1" w:styleId="af6">
    <w:name w:val="Вид работ курсив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7">
    <w:name w:val="дата"/>
    <w:basedOn w:val="a0"/>
    <w:uiPriority w:val="1"/>
    <w:qFormat/>
    <w:rsid w:val="0032182F"/>
    <w:rPr>
      <w:rFonts w:ascii="Times New Roman" w:hAnsi="Times New Roman"/>
      <w:b w:val="0"/>
      <w:sz w:val="22"/>
    </w:rPr>
  </w:style>
  <w:style w:type="character" w:customStyle="1" w:styleId="af8">
    <w:name w:val="Адрес из ЕГРЮЛ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2">
    <w:name w:val="Наименование юрлица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120">
    <w:name w:val="Наименование организации 12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3">
    <w:name w:val="Наименование организации 13"/>
    <w:basedOn w:val="a0"/>
    <w:uiPriority w:val="1"/>
    <w:qFormat/>
    <w:rsid w:val="00AB4329"/>
    <w:rPr>
      <w:rFonts w:ascii="Times New Roman" w:hAnsi="Times New Roman"/>
      <w:b/>
      <w:sz w:val="26"/>
    </w:rPr>
  </w:style>
  <w:style w:type="character" w:customStyle="1" w:styleId="-12">
    <w:name w:val="Наименование органи-ции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af9">
    <w:name w:val="О чем документ"/>
    <w:basedOn w:val="a0"/>
    <w:uiPriority w:val="1"/>
    <w:qFormat/>
    <w:rsid w:val="008D047A"/>
    <w:rPr>
      <w:rFonts w:ascii="Times New Roman" w:hAnsi="Times New Roman"/>
      <w:sz w:val="22"/>
    </w:rPr>
  </w:style>
  <w:style w:type="character" w:customStyle="1" w:styleId="afa">
    <w:name w:val="Адресная часть письма"/>
    <w:basedOn w:val="a0"/>
    <w:uiPriority w:val="1"/>
    <w:qFormat/>
    <w:rsid w:val="008C7885"/>
    <w:rPr>
      <w:rFonts w:ascii="Times New Roman" w:hAnsi="Times New Roman"/>
      <w:b/>
      <w:sz w:val="24"/>
    </w:rPr>
  </w:style>
  <w:style w:type="character" w:customStyle="1" w:styleId="afb">
    <w:name w:val="Фамилия доверенного"/>
    <w:basedOn w:val="a0"/>
    <w:uiPriority w:val="1"/>
    <w:qFormat/>
    <w:rsid w:val="00A32D60"/>
    <w:rPr>
      <w:rFonts w:ascii="Times New Roman" w:hAnsi="Times New Roman"/>
      <w:b/>
      <w:sz w:val="24"/>
    </w:rPr>
  </w:style>
  <w:style w:type="character" w:customStyle="1" w:styleId="afc">
    <w:name w:val="ккк"/>
    <w:basedOn w:val="a0"/>
    <w:uiPriority w:val="1"/>
    <w:qFormat/>
    <w:rsid w:val="00BD2F7D"/>
    <w:rPr>
      <w:rFonts w:ascii="Times New Roman" w:hAnsi="Times New Roman"/>
      <w:i/>
      <w:sz w:val="22"/>
    </w:rPr>
  </w:style>
  <w:style w:type="character" w:customStyle="1" w:styleId="afd">
    <w:name w:val="Дата жирная"/>
    <w:basedOn w:val="a0"/>
    <w:uiPriority w:val="1"/>
    <w:qFormat/>
    <w:rsid w:val="00CA7B6C"/>
    <w:rPr>
      <w:rFonts w:ascii="Times New Roman" w:hAnsi="Times New Roman"/>
      <w:b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896C3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qFormat/>
    <w:rsid w:val="00896C35"/>
    <w:pPr>
      <w:spacing w:after="100"/>
    </w:pPr>
  </w:style>
  <w:style w:type="character" w:styleId="aff">
    <w:name w:val="Hyperlink"/>
    <w:basedOn w:val="a0"/>
    <w:uiPriority w:val="99"/>
    <w:unhideWhenUsed/>
    <w:rsid w:val="00896C35"/>
    <w:rPr>
      <w:color w:val="0000FF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896C35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96C35"/>
    <w:rPr>
      <w:rFonts w:ascii="Tahoma" w:hAnsi="Tahoma" w:cs="Tahoma"/>
      <w:sz w:val="16"/>
      <w:szCs w:val="16"/>
    </w:rPr>
  </w:style>
  <w:style w:type="paragraph" w:styleId="aff2">
    <w:name w:val="header"/>
    <w:basedOn w:val="a"/>
    <w:link w:val="aff3"/>
    <w:uiPriority w:val="99"/>
    <w:unhideWhenUsed/>
    <w:rsid w:val="00111C7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111C7E"/>
  </w:style>
  <w:style w:type="paragraph" w:styleId="aff4">
    <w:name w:val="footer"/>
    <w:basedOn w:val="a"/>
    <w:link w:val="aff5"/>
    <w:uiPriority w:val="99"/>
    <w:unhideWhenUsed/>
    <w:rsid w:val="00111C7E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111C7E"/>
  </w:style>
  <w:style w:type="paragraph" w:styleId="20">
    <w:name w:val="toc 2"/>
    <w:basedOn w:val="a"/>
    <w:next w:val="a"/>
    <w:autoRedefine/>
    <w:uiPriority w:val="39"/>
    <w:semiHidden/>
    <w:unhideWhenUsed/>
    <w:qFormat/>
    <w:rsid w:val="00760DB0"/>
    <w:pPr>
      <w:spacing w:after="100" w:line="276" w:lineRule="auto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60DB0"/>
    <w:pPr>
      <w:spacing w:after="100" w:line="276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aff6">
    <w:name w:val="List Paragraph"/>
    <w:basedOn w:val="a"/>
    <w:uiPriority w:val="34"/>
    <w:qFormat/>
    <w:rsid w:val="00A00599"/>
    <w:pPr>
      <w:ind w:left="720"/>
      <w:contextualSpacing/>
    </w:pPr>
  </w:style>
  <w:style w:type="table" w:customStyle="1" w:styleId="14">
    <w:name w:val="Сетка таблицы1"/>
    <w:basedOn w:val="a1"/>
    <w:next w:val="aff7"/>
    <w:uiPriority w:val="59"/>
    <w:rsid w:val="004054C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Table Grid"/>
    <w:basedOn w:val="a1"/>
    <w:uiPriority w:val="59"/>
    <w:rsid w:val="0040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unhideWhenUsed/>
    <w:rsid w:val="00190DB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95E0F87-DE27-4968-B50C-3B480CF4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САМОРЕУЛИРУЕМАЯ ОРГАНИЗАЦИЯ СОЮЗ «ПРОЕКТНЫЕ ОРГАНИЗАЦИИ ОАО «НК «РОСНЕФТЬ» (СРО СПО «РОСНЕФТЬ»)</vt:lpstr>
    </vt:vector>
  </TitlesOfParts>
  <Company/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САМОРЕУЛИРУЕМАЯ ОРГАНИЗАЦИЯ СОЮЗ «ПРОЕКТНЫЕ ОРГАНИЗАЦИИ ОАО «НК «РОСНЕФТЬ» (СРО СПО «РОСНЕФТЬ»)</dc:title>
  <dc:creator>Гузеев</dc:creator>
  <cp:lastModifiedBy>user</cp:lastModifiedBy>
  <cp:revision>18</cp:revision>
  <cp:lastPrinted>2017-03-31T07:36:00Z</cp:lastPrinted>
  <dcterms:created xsi:type="dcterms:W3CDTF">2017-02-27T11:42:00Z</dcterms:created>
  <dcterms:modified xsi:type="dcterms:W3CDTF">2017-05-05T12:00:00Z</dcterms:modified>
</cp:coreProperties>
</file>